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D8F" w:rsidRPr="008E4252" w:rsidRDefault="00352FB1">
      <w:pPr>
        <w:rPr>
          <w:rFonts w:ascii="Arial" w:hAnsi="Arial" w:cs="Arial"/>
          <w:b/>
          <w:sz w:val="32"/>
          <w:u w:val="single"/>
        </w:rPr>
      </w:pPr>
      <w:r>
        <w:rPr>
          <w:rFonts w:ascii="Arial" w:hAnsi="Arial" w:cs="Arial"/>
          <w:b/>
          <w:sz w:val="32"/>
          <w:u w:val="single"/>
        </w:rPr>
        <w:t>GARDEROBENSCHRÄNKE</w:t>
      </w:r>
      <w:r w:rsidR="00D30CBE" w:rsidRPr="008E4252">
        <w:rPr>
          <w:rFonts w:ascii="Arial" w:hAnsi="Arial" w:cs="Arial"/>
          <w:b/>
          <w:sz w:val="32"/>
          <w:u w:val="single"/>
        </w:rPr>
        <w:t xml:space="preserve"> TYP </w:t>
      </w:r>
      <w:r w:rsidR="00C36F34">
        <w:rPr>
          <w:rFonts w:ascii="Arial" w:hAnsi="Arial" w:cs="Arial"/>
          <w:b/>
          <w:sz w:val="32"/>
          <w:u w:val="single"/>
        </w:rPr>
        <w:t>VITRUM GS</w:t>
      </w:r>
    </w:p>
    <w:p w:rsidR="00E26D8F" w:rsidRDefault="00E26D8F">
      <w:pPr>
        <w:rPr>
          <w:rFonts w:ascii="Arial" w:hAnsi="Arial" w:cs="Arial"/>
          <w:u w:val="single"/>
        </w:rPr>
      </w:pPr>
    </w:p>
    <w:p w:rsidR="00C36F34" w:rsidRDefault="00E26D8F" w:rsidP="00F20C26">
      <w:pPr>
        <w:rPr>
          <w:rFonts w:ascii="Arial" w:hAnsi="Arial" w:cs="Arial"/>
          <w:u w:val="single"/>
        </w:rPr>
      </w:pPr>
      <w:r>
        <w:rPr>
          <w:rFonts w:ascii="Arial" w:hAnsi="Arial" w:cs="Arial"/>
          <w:u w:val="single"/>
        </w:rPr>
        <w:t>FABRIKAT:</w:t>
      </w:r>
    </w:p>
    <w:p w:rsidR="00C36F34" w:rsidRDefault="00C36F34" w:rsidP="00C36F34">
      <w:pPr>
        <w:rPr>
          <w:rFonts w:ascii="Arial" w:hAnsi="Arial" w:cs="Arial"/>
        </w:rPr>
      </w:pPr>
      <w:r>
        <w:rPr>
          <w:rFonts w:ascii="Arial" w:hAnsi="Arial"/>
          <w:b/>
        </w:rPr>
        <w:t>TYP VITRUM GS</w:t>
      </w:r>
      <w:r>
        <w:rPr>
          <w:rFonts w:ascii="Arial" w:hAnsi="Arial"/>
        </w:rPr>
        <w:t xml:space="preserve"> der </w:t>
      </w:r>
      <w:r>
        <w:rPr>
          <w:rFonts w:ascii="Arial" w:hAnsi="Arial"/>
          <w:b/>
        </w:rPr>
        <w:t>SCHÄFER</w:t>
      </w:r>
      <w:r>
        <w:rPr>
          <w:rFonts w:ascii="Arial" w:hAnsi="Arial"/>
        </w:rPr>
        <w:t xml:space="preserve"> Trennwandsysteme GmbH, 56593 Horhausen, Tel. 02687/91510, www.schaefer-tws.de oder technisch und optisch absolut gleichwertig.</w:t>
      </w:r>
      <w:r w:rsidRPr="000E0297">
        <w:rPr>
          <w:rFonts w:ascii="Arial" w:hAnsi="Arial" w:cs="Arial"/>
        </w:rPr>
        <w:t xml:space="preserve"> </w:t>
      </w:r>
      <w:r>
        <w:rPr>
          <w:rFonts w:ascii="Arial" w:hAnsi="Arial" w:cs="Arial"/>
        </w:rPr>
        <w:t>Das System ist TÜV geprüft und verfügt über das GS Zeichen. Systeme ohne gültige TÜV GS-Prüfung sind nicht zugelassen.</w:t>
      </w:r>
    </w:p>
    <w:p w:rsidR="00EC1369" w:rsidRDefault="00EC1369" w:rsidP="00EC1369">
      <w:pPr>
        <w:rPr>
          <w:rFonts w:ascii="Arial" w:hAnsi="Arial" w:cs="Arial"/>
        </w:rPr>
      </w:pPr>
      <w:r>
        <w:rPr>
          <w:rFonts w:ascii="Arial" w:hAnsi="Arial" w:cs="Arial"/>
        </w:rPr>
        <w:t>Zum Nachweis der Nachhaltigkeit des Produktes muss das System PEFC™ oder FSC® zertifiziert sein. Das entsprechende Zertifikat ist vorzulegen. Systeme ohne gültige PEFC™ oder FSC® Zertifizierung sind nicht zugelassen.</w:t>
      </w:r>
    </w:p>
    <w:p w:rsidR="00EC1369" w:rsidRDefault="00EC1369" w:rsidP="00C36F34">
      <w:pPr>
        <w:rPr>
          <w:rFonts w:ascii="Arial" w:hAnsi="Arial" w:cs="Arial"/>
        </w:rPr>
      </w:pPr>
      <w:bookmarkStart w:id="0" w:name="_GoBack"/>
      <w:bookmarkEnd w:id="0"/>
    </w:p>
    <w:p w:rsidR="00C36F34" w:rsidRPr="001153BE" w:rsidRDefault="00C36F34" w:rsidP="00C36F34">
      <w:pPr>
        <w:rPr>
          <w:rFonts w:ascii="Arial" w:hAnsi="Arial"/>
          <w:sz w:val="16"/>
          <w:szCs w:val="16"/>
        </w:rPr>
      </w:pPr>
    </w:p>
    <w:p w:rsidR="00C36F34" w:rsidRDefault="00C36F34" w:rsidP="00C36F34">
      <w:pPr>
        <w:rPr>
          <w:rFonts w:ascii="Arial" w:hAnsi="Arial"/>
        </w:rPr>
      </w:pPr>
      <w:r>
        <w:rPr>
          <w:rFonts w:ascii="Arial" w:hAnsi="Arial"/>
          <w:u w:val="single"/>
        </w:rPr>
        <w:t>BAUART:</w:t>
      </w:r>
    </w:p>
    <w:p w:rsidR="00C36F34" w:rsidRDefault="00C36F34" w:rsidP="00C36F34">
      <w:pPr>
        <w:rPr>
          <w:rFonts w:ascii="Arial" w:hAnsi="Arial" w:cs="Arial"/>
        </w:rPr>
      </w:pPr>
      <w:r>
        <w:rPr>
          <w:rFonts w:ascii="Arial" w:hAnsi="Arial"/>
        </w:rPr>
        <w:t xml:space="preserve">Wasserfeste Garderobenschränke aus HPL-Vollkernplatten ohne vorstehende Aluminiumprofile, in flächenbündiger Optik mit Türen aus </w:t>
      </w:r>
      <w:r>
        <w:rPr>
          <w:rFonts w:ascii="Arial" w:hAnsi="Arial" w:cs="Arial"/>
        </w:rPr>
        <w:t>kratzfestem Sicherheitsglas mit keramischem Siebdruck (ESG-H) mit erfolgtem Heat-Soak-Test.</w:t>
      </w:r>
    </w:p>
    <w:p w:rsidR="00C36F34" w:rsidRDefault="00C36F34" w:rsidP="00C36F34">
      <w:pPr>
        <w:rPr>
          <w:rFonts w:ascii="Arial" w:hAnsi="Arial"/>
        </w:rPr>
      </w:pPr>
      <w:r>
        <w:rPr>
          <w:rFonts w:ascii="Arial" w:hAnsi="Arial"/>
        </w:rPr>
        <w:t xml:space="preserve"> </w:t>
      </w:r>
    </w:p>
    <w:p w:rsidR="00C36F34" w:rsidRDefault="00C36F34" w:rsidP="00C36F34">
      <w:pPr>
        <w:rPr>
          <w:rFonts w:ascii="Arial" w:hAnsi="Arial"/>
        </w:rPr>
      </w:pPr>
      <w:r>
        <w:rPr>
          <w:rFonts w:ascii="Arial" w:hAnsi="Arial"/>
          <w:u w:val="single"/>
        </w:rPr>
        <w:t>SCHRANKGEHÄUSE:</w:t>
      </w:r>
    </w:p>
    <w:p w:rsidR="00C36F34" w:rsidRDefault="00C36F34" w:rsidP="00C36F34">
      <w:pPr>
        <w:rPr>
          <w:rFonts w:ascii="Arial" w:hAnsi="Arial" w:cs="Arial"/>
        </w:rPr>
      </w:pPr>
      <w:r>
        <w:rPr>
          <w:rFonts w:ascii="Arial" w:hAnsi="Arial" w:cs="Arial"/>
        </w:rPr>
        <w:t>Stabile Steckbauweise aus HPL-Vollkernplatten, absolut wasserbeständig, fäulnissicher, kratz-, bruch- und stoßfest.</w:t>
      </w:r>
    </w:p>
    <w:p w:rsidR="00C36F34" w:rsidRDefault="00C36F34" w:rsidP="00C36F34">
      <w:pPr>
        <w:rPr>
          <w:rFonts w:ascii="Arial" w:hAnsi="Arial" w:cs="Arial"/>
        </w:rPr>
      </w:pPr>
      <w:r>
        <w:rPr>
          <w:rFonts w:ascii="Arial" w:hAnsi="Arial" w:cs="Arial"/>
        </w:rPr>
        <w:t>Rückwand und Mittelwandwand aus 4 mm, Deckel und Boden aus 8 mm Vollkernplatten.</w:t>
      </w:r>
    </w:p>
    <w:p w:rsidR="00C36F34" w:rsidRDefault="00C36F34" w:rsidP="00C36F34">
      <w:pPr>
        <w:rPr>
          <w:rFonts w:ascii="Arial" w:hAnsi="Arial" w:cs="Arial"/>
        </w:rPr>
      </w:pPr>
      <w:r>
        <w:rPr>
          <w:rFonts w:ascii="Arial" w:hAnsi="Arial" w:cs="Arial"/>
        </w:rPr>
        <w:t>Verbindung der Rückwand mit den Seitenwänden durch abgerundete Aluminiumprofile, weiß pulverbeschichtet. Gehäuse aus Aluminiumblech sind nicht zugelassen. Die Konstruktion muss variable Fachbreiten ermöglichen, um die Schrankanzahl flexibel an bauseitige Vorgaben anpassen zu können. Entlüftung durch zurückgesetzten Boden und Deckel. Dekorseitenwand aus 10 mm starkem Einscheibensicherheitsglas. Die Verwendung von Silikon innerhalb des Schrankes ist nicht zugelassen.</w:t>
      </w:r>
    </w:p>
    <w:p w:rsidR="00C36F34" w:rsidRDefault="00C36F34" w:rsidP="00C36F34">
      <w:pPr>
        <w:rPr>
          <w:rFonts w:ascii="Arial" w:hAnsi="Arial"/>
        </w:rPr>
      </w:pPr>
    </w:p>
    <w:p w:rsidR="00C36F34" w:rsidRDefault="00C36F34" w:rsidP="00C36F34">
      <w:pPr>
        <w:rPr>
          <w:rFonts w:ascii="Arial" w:hAnsi="Arial"/>
        </w:rPr>
      </w:pPr>
      <w:r>
        <w:rPr>
          <w:rFonts w:ascii="Arial" w:hAnsi="Arial"/>
          <w:u w:val="single"/>
        </w:rPr>
        <w:t>TÜREN:</w:t>
      </w:r>
    </w:p>
    <w:p w:rsidR="00C36F34" w:rsidRDefault="00C36F34" w:rsidP="00C36F34">
      <w:pPr>
        <w:rPr>
          <w:rFonts w:ascii="Arial" w:hAnsi="Arial"/>
        </w:rPr>
      </w:pPr>
      <w:r>
        <w:rPr>
          <w:rFonts w:ascii="Arial" w:hAnsi="Arial"/>
        </w:rPr>
        <w:t xml:space="preserve">Türen aus 10 </w:t>
      </w:r>
      <w:r>
        <w:rPr>
          <w:rFonts w:ascii="Arial" w:hAnsi="Arial" w:cs="Arial"/>
        </w:rPr>
        <w:t xml:space="preserve">mm starkem, kratzfestem Sicherheitsglas mit keramischem Siebdruck (ESG-H) (Float). Alle sichtbaren Kanten flach poliert. </w:t>
      </w:r>
    </w:p>
    <w:p w:rsidR="00C36F34" w:rsidRDefault="00C36F34" w:rsidP="00C36F34">
      <w:pPr>
        <w:rPr>
          <w:rFonts w:ascii="Arial" w:hAnsi="Arial"/>
        </w:rPr>
      </w:pPr>
      <w:r>
        <w:rPr>
          <w:rFonts w:ascii="Arial" w:hAnsi="Arial"/>
        </w:rPr>
        <w:t xml:space="preserve">2 stabile, Türbänder aus eloxiertem Aluminium mit Edelstahldrehachse und Laufflächen aus Hochleistungspolymer. Öffnungsbegrenzung der Türen auf 95° durch das Eintauchen in die vorderen Aluminiumprofile. Türen ohne Öffnungsbegrenzung sind nicht zugelassen. Auf der Bandseite muss durch das Schrankprofil sichergestellt sein, dass beim Öffnen der Türe kein Einklemmen von Fingern möglich ist. </w:t>
      </w:r>
    </w:p>
    <w:p w:rsidR="00A04012" w:rsidRDefault="00A04012" w:rsidP="00C36F34">
      <w:pPr>
        <w:rPr>
          <w:rFonts w:ascii="Arial" w:hAnsi="Arial"/>
        </w:rPr>
      </w:pPr>
    </w:p>
    <w:p w:rsidR="00A04012" w:rsidRDefault="00A04012" w:rsidP="00C36F34">
      <w:pPr>
        <w:rPr>
          <w:rFonts w:ascii="Arial" w:hAnsi="Arial"/>
          <w:u w:val="single"/>
        </w:rPr>
      </w:pPr>
      <w:r>
        <w:rPr>
          <w:rFonts w:ascii="Arial" w:hAnsi="Arial" w:cs="Arial"/>
          <w:color w:val="4205BB"/>
        </w:rPr>
        <w:t xml:space="preserve">Als </w:t>
      </w:r>
      <w:r w:rsidRPr="004C0B87">
        <w:rPr>
          <w:rFonts w:ascii="Arial" w:hAnsi="Arial" w:cs="Arial"/>
          <w:color w:val="4205BB"/>
        </w:rPr>
        <w:t>Alternativ</w:t>
      </w:r>
      <w:r>
        <w:rPr>
          <w:rFonts w:ascii="Arial" w:hAnsi="Arial" w:cs="Arial"/>
          <w:color w:val="4205BB"/>
        </w:rPr>
        <w:t>e:</w:t>
      </w:r>
      <w:r w:rsidRPr="004C0B87">
        <w:rPr>
          <w:rFonts w:ascii="Arial" w:hAnsi="Arial" w:cs="Arial"/>
          <w:color w:val="4205BB"/>
        </w:rPr>
        <w:t xml:space="preserve"> </w:t>
      </w:r>
      <w:r>
        <w:rPr>
          <w:rFonts w:ascii="Arial" w:hAnsi="Arial" w:cs="Arial"/>
          <w:color w:val="4205BB"/>
        </w:rPr>
        <w:t>Türscharniere als Klebescharniere, die auf der Innenseite der Türe kraftschlüssig auf das Glas aufgeklebt werden. Durchgehende Bandverschraubungen sind dadurch nicht erforderlich. Im Bereich der Türscharniere sind daher auf der Türaußenseite keine Befestigungsrosetten erforderlich, so dass die Reinigung erheblich vereinfacht wird.</w:t>
      </w:r>
    </w:p>
    <w:p w:rsidR="00C36F34" w:rsidRDefault="00C36F34" w:rsidP="00C36F34">
      <w:pPr>
        <w:rPr>
          <w:rFonts w:ascii="Arial" w:hAnsi="Arial"/>
          <w:u w:val="single"/>
        </w:rPr>
      </w:pPr>
    </w:p>
    <w:p w:rsidR="00C36F34" w:rsidRDefault="00C36F34" w:rsidP="00C36F34">
      <w:pPr>
        <w:rPr>
          <w:rFonts w:ascii="Arial" w:hAnsi="Arial"/>
        </w:rPr>
      </w:pPr>
      <w:r>
        <w:rPr>
          <w:rFonts w:ascii="Arial" w:hAnsi="Arial"/>
          <w:u w:val="single"/>
        </w:rPr>
        <w:t>TÜRSCHLIESSUNG:</w:t>
      </w:r>
    </w:p>
    <w:p w:rsidR="00C36F34" w:rsidRDefault="009F7955" w:rsidP="00C36F34">
      <w:pPr>
        <w:rPr>
          <w:rFonts w:ascii="Arial" w:hAnsi="Arial" w:cs="Arial"/>
        </w:rPr>
      </w:pPr>
      <w:r>
        <w:rPr>
          <w:noProof/>
        </w:rPr>
        <w:pict>
          <v:shapetype id="_x0000_t202" coordsize="21600,21600" o:spt="202" path="m,l,21600r21600,l21600,xe">
            <v:stroke joinstyle="miter"/>
            <v:path gradientshapeok="t" o:connecttype="rect"/>
          </v:shapetype>
          <v:shape id="Textfeld 1" o:spid="_x0000_s1026" type="#_x0000_t202" style="position:absolute;margin-left:86.25pt;margin-top:774.6pt;width:75.75pt;height:48pt;z-index:251657728;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" strokecolor="white">
            <v:textbox>
              <w:txbxContent>
                <w:p w:rsidR="00C36F34" w:rsidRDefault="00C36F34" w:rsidP="00C36F34"/>
                <w:p w:rsidR="00C36F34" w:rsidRDefault="00C36F34" w:rsidP="00C36F34"/>
                <w:p w:rsidR="00C36F34" w:rsidRDefault="00C36F34" w:rsidP="00C36F34"/>
                <w:p w:rsidR="00C36F34" w:rsidRPr="006D6215" w:rsidRDefault="00A04012" w:rsidP="00C36F34">
                  <w:pPr>
                    <w:rPr>
                      <w:rFonts w:ascii="Arial" w:hAnsi="Arial" w:cs="Arial"/>
                      <w:sz w:val="10"/>
                      <w:szCs w:val="10"/>
                    </w:rPr>
                  </w:pPr>
                  <w:r>
                    <w:rPr>
                      <w:rFonts w:ascii="Arial" w:hAnsi="Arial" w:cs="Arial"/>
                      <w:sz w:val="10"/>
                      <w:szCs w:val="10"/>
                    </w:rPr>
                    <w:t>04/2015</w:t>
                  </w:r>
                </w:p>
              </w:txbxContent>
            </v:textbox>
            <w10:wrap anchorx="page" anchory="page"/>
          </v:shape>
        </w:pict>
      </w:r>
      <w:r w:rsidR="00C36F34">
        <w:rPr>
          <w:rFonts w:ascii="Arial" w:hAnsi="Arial" w:cs="Arial"/>
        </w:rPr>
        <w:t>Sicherheits-Zylinder-Hebel-Schloss als Hauptschließanlage.</w:t>
      </w:r>
      <w:r w:rsidR="00C36F34" w:rsidRPr="00C36F34">
        <w:rPr>
          <w:rFonts w:ascii="Arial" w:hAnsi="Arial"/>
        </w:rPr>
        <w:t xml:space="preserve"> </w:t>
      </w:r>
      <w:r w:rsidR="00C36F34">
        <w:rPr>
          <w:rFonts w:ascii="Arial" w:hAnsi="Arial"/>
        </w:rPr>
        <w:t>Schlossbefestigung mittels Aluminiumgrundplatte die gleichzeitig als Diebstahlsicherung beim Schließen der Türe in das Schrankprofil eintaucht.. Außen aufgesetzte Rundrosette mit flächenbündig integriertem Nummernschild</w:t>
      </w:r>
    </w:p>
    <w:p w:rsidR="00C36F34" w:rsidRDefault="00C36F34" w:rsidP="00C36F34">
      <w:pPr>
        <w:rPr>
          <w:rFonts w:ascii="Arial" w:hAnsi="Arial" w:cs="Arial"/>
        </w:rPr>
      </w:pPr>
    </w:p>
    <w:p w:rsidR="00C36F34" w:rsidRDefault="00C36F34" w:rsidP="00C36F34">
      <w:pPr>
        <w:rPr>
          <w:rFonts w:ascii="Arial" w:hAnsi="Arial" w:cs="Arial"/>
          <w:color w:val="4205BB"/>
        </w:rPr>
      </w:pPr>
      <w:r>
        <w:rPr>
          <w:rFonts w:ascii="Arial" w:hAnsi="Arial" w:cs="Arial"/>
          <w:color w:val="4205BB"/>
        </w:rPr>
        <w:t xml:space="preserve">Als </w:t>
      </w:r>
      <w:r w:rsidRPr="004C0B87">
        <w:rPr>
          <w:rFonts w:ascii="Arial" w:hAnsi="Arial" w:cs="Arial"/>
          <w:color w:val="4205BB"/>
        </w:rPr>
        <w:t>Alternativ</w:t>
      </w:r>
      <w:r>
        <w:rPr>
          <w:rFonts w:ascii="Arial" w:hAnsi="Arial" w:cs="Arial"/>
          <w:color w:val="4205BB"/>
        </w:rPr>
        <w:t>e:</w:t>
      </w:r>
      <w:r w:rsidRPr="004C0B87">
        <w:rPr>
          <w:rFonts w:ascii="Arial" w:hAnsi="Arial" w:cs="Arial"/>
          <w:color w:val="4205BB"/>
        </w:rPr>
        <w:t xml:space="preserve"> </w:t>
      </w:r>
      <w:r>
        <w:rPr>
          <w:rFonts w:ascii="Arial" w:hAnsi="Arial" w:cs="Arial"/>
          <w:color w:val="4205BB"/>
        </w:rPr>
        <w:t xml:space="preserve">Münzpfandschloss für den Einwurf von 1 Euro als Hauptschließanlage </w:t>
      </w:r>
      <w:r w:rsidRPr="00C36F34">
        <w:rPr>
          <w:rFonts w:ascii="Arial" w:hAnsi="Arial" w:cs="Arial"/>
          <w:color w:val="4205BB"/>
        </w:rPr>
        <w:t>Schlossbefestigung mittels Aluminiumgrundplatte die gleichzeitig als Diebstahlsicherung beim Schließen der Türe in das Schrankprofil ein</w:t>
      </w:r>
      <w:r>
        <w:rPr>
          <w:rFonts w:ascii="Arial" w:hAnsi="Arial" w:cs="Arial"/>
          <w:color w:val="4205BB"/>
        </w:rPr>
        <w:t>taucht.</w:t>
      </w:r>
      <w:r w:rsidRPr="00C36F34">
        <w:rPr>
          <w:rFonts w:ascii="Arial" w:hAnsi="Arial" w:cs="Arial"/>
          <w:color w:val="4205BB"/>
        </w:rPr>
        <w:t xml:space="preserve"> Außen aufgesetzte Rundrosette mit flächenbündig integriertem Nummernschild</w:t>
      </w:r>
    </w:p>
    <w:p w:rsidR="00C36F34" w:rsidRDefault="00C36F34" w:rsidP="00C36F34">
      <w:pPr>
        <w:rPr>
          <w:rFonts w:ascii="Arial" w:hAnsi="Arial" w:cs="Arial"/>
          <w:color w:val="4205BB"/>
        </w:rPr>
      </w:pPr>
    </w:p>
    <w:p w:rsidR="00C36F34" w:rsidRPr="00C36F34" w:rsidRDefault="00C36F34" w:rsidP="00C36F34">
      <w:pPr>
        <w:rPr>
          <w:rFonts w:ascii="Arial" w:hAnsi="Arial" w:cs="Arial"/>
          <w:color w:val="4205BB"/>
        </w:rPr>
      </w:pPr>
      <w:r>
        <w:rPr>
          <w:rFonts w:ascii="Arial" w:hAnsi="Arial" w:cs="Arial"/>
          <w:color w:val="4205BB"/>
        </w:rPr>
        <w:t xml:space="preserve">Als </w:t>
      </w:r>
      <w:r w:rsidRPr="004C0B87">
        <w:rPr>
          <w:rFonts w:ascii="Arial" w:hAnsi="Arial" w:cs="Arial"/>
          <w:color w:val="4205BB"/>
        </w:rPr>
        <w:t>Alternativ</w:t>
      </w:r>
      <w:r>
        <w:rPr>
          <w:rFonts w:ascii="Arial" w:hAnsi="Arial" w:cs="Arial"/>
          <w:color w:val="4205BB"/>
        </w:rPr>
        <w:t>e:</w:t>
      </w:r>
      <w:r w:rsidRPr="004C0B87">
        <w:rPr>
          <w:rFonts w:ascii="Arial" w:hAnsi="Arial" w:cs="Arial"/>
          <w:color w:val="4205BB"/>
        </w:rPr>
        <w:t xml:space="preserve"> </w:t>
      </w:r>
      <w:r>
        <w:rPr>
          <w:rFonts w:ascii="Arial" w:hAnsi="Arial" w:cs="Arial"/>
          <w:color w:val="4205BB"/>
        </w:rPr>
        <w:t>Drehriegelverschluss für bauseitiges Vorhängeschloss.</w:t>
      </w:r>
      <w:r w:rsidRPr="00C36F34">
        <w:rPr>
          <w:rFonts w:ascii="Arial" w:hAnsi="Arial" w:cs="Arial"/>
          <w:color w:val="4205BB"/>
        </w:rPr>
        <w:t xml:space="preserve"> Schlossbefestigung mittels Aluminiumgrundplatte die gleichzeitig als Diebstahlsicherung beim Schließen der Türe in das Schrankprofil ein</w:t>
      </w:r>
      <w:r>
        <w:rPr>
          <w:rFonts w:ascii="Arial" w:hAnsi="Arial" w:cs="Arial"/>
          <w:color w:val="4205BB"/>
        </w:rPr>
        <w:t>taucht.</w:t>
      </w:r>
      <w:r w:rsidRPr="00C36F34">
        <w:rPr>
          <w:rFonts w:ascii="Arial" w:hAnsi="Arial" w:cs="Arial"/>
          <w:color w:val="4205BB"/>
        </w:rPr>
        <w:t xml:space="preserve"> Außen aufgesetzte Rundrosette mit flächenbündig integriertem Nummernschild</w:t>
      </w:r>
    </w:p>
    <w:p w:rsidR="00C36F34" w:rsidRDefault="00C36F34" w:rsidP="00C36F34">
      <w:pPr>
        <w:rPr>
          <w:rFonts w:ascii="Arial" w:hAnsi="Arial"/>
          <w:u w:val="single"/>
        </w:rPr>
      </w:pPr>
    </w:p>
    <w:p w:rsidR="00482D7D" w:rsidRDefault="00482D7D" w:rsidP="00482D7D">
      <w:pPr>
        <w:rPr>
          <w:rFonts w:ascii="Arial" w:hAnsi="Arial" w:cs="Arial"/>
          <w:u w:val="single"/>
        </w:rPr>
      </w:pPr>
      <w:r>
        <w:rPr>
          <w:rFonts w:ascii="Arial" w:hAnsi="Arial" w:cs="Arial"/>
          <w:u w:val="single"/>
        </w:rPr>
        <w:t>INNENAUSSTATTUNG:</w:t>
      </w:r>
    </w:p>
    <w:p w:rsidR="00482D7D" w:rsidRDefault="00482D7D" w:rsidP="00482D7D">
      <w:pPr>
        <w:rPr>
          <w:rFonts w:ascii="Arial" w:hAnsi="Arial" w:cs="Arial"/>
        </w:rPr>
      </w:pPr>
      <w:r>
        <w:rPr>
          <w:rFonts w:ascii="Arial" w:hAnsi="Arial" w:cs="Arial"/>
        </w:rPr>
        <w:t>Einteilige Schränke mit Hutablage aus 13 mm starker Vollkernplatte, darunter durchgehende Aluminium-Rundrohr-Kleiderstange mit einem Zweifach-Schiebehaken. Türen ausgestattet mit Diebstahlsicherung</w:t>
      </w:r>
    </w:p>
    <w:p w:rsidR="00482D7D" w:rsidRDefault="00482D7D" w:rsidP="00482D7D">
      <w:pPr>
        <w:rPr>
          <w:rFonts w:ascii="Arial" w:hAnsi="Arial" w:cs="Arial"/>
        </w:rPr>
      </w:pPr>
    </w:p>
    <w:p w:rsidR="00482D7D" w:rsidRPr="00352FB1" w:rsidRDefault="00482D7D" w:rsidP="00482D7D">
      <w:pPr>
        <w:rPr>
          <w:rFonts w:ascii="Arial" w:hAnsi="Arial" w:cs="Arial"/>
          <w:color w:val="4205BB"/>
        </w:rPr>
      </w:pPr>
      <w:r w:rsidRPr="00352FB1">
        <w:rPr>
          <w:rFonts w:ascii="Arial" w:hAnsi="Arial" w:cs="Arial"/>
          <w:color w:val="4205BB"/>
        </w:rPr>
        <w:lastRenderedPageBreak/>
        <w:t xml:space="preserve">Als Alternative: </w:t>
      </w:r>
      <w:r>
        <w:rPr>
          <w:rFonts w:ascii="Arial" w:hAnsi="Arial" w:cs="Arial"/>
          <w:color w:val="4205BB"/>
        </w:rPr>
        <w:t xml:space="preserve">Zweifachschränke </w:t>
      </w:r>
      <w:r w:rsidRPr="00352FB1">
        <w:rPr>
          <w:rFonts w:ascii="Arial" w:hAnsi="Arial" w:cs="Arial"/>
          <w:color w:val="4205BB"/>
        </w:rPr>
        <w:t>mit Zwischenboden aus 13 mm Vollkernplatten sowie pro Fach ein drehbarer Kunststoff-Dreifachhaken</w:t>
      </w:r>
    </w:p>
    <w:p w:rsidR="00482D7D" w:rsidRDefault="00482D7D" w:rsidP="00482D7D">
      <w:pPr>
        <w:rPr>
          <w:rFonts w:ascii="Arial" w:hAnsi="Arial" w:cs="Arial"/>
        </w:rPr>
      </w:pPr>
    </w:p>
    <w:p w:rsidR="00482D7D" w:rsidRDefault="00482D7D" w:rsidP="00482D7D">
      <w:pPr>
        <w:rPr>
          <w:rFonts w:ascii="Arial" w:hAnsi="Arial" w:cs="Arial"/>
        </w:rPr>
      </w:pPr>
      <w:r w:rsidRPr="00352FB1">
        <w:rPr>
          <w:rFonts w:ascii="Arial" w:hAnsi="Arial" w:cs="Arial"/>
          <w:color w:val="4205BB"/>
        </w:rPr>
        <w:t xml:space="preserve">Als Alternative: </w:t>
      </w:r>
      <w:r>
        <w:rPr>
          <w:rFonts w:ascii="Arial" w:hAnsi="Arial" w:cs="Arial"/>
          <w:color w:val="4205BB"/>
        </w:rPr>
        <w:t xml:space="preserve">Dreifachschränke </w:t>
      </w:r>
      <w:r w:rsidRPr="00352FB1">
        <w:rPr>
          <w:rFonts w:ascii="Arial" w:hAnsi="Arial" w:cs="Arial"/>
          <w:color w:val="4205BB"/>
        </w:rPr>
        <w:t xml:space="preserve">mit Zwischenboden aus 13 mm Vollkernplatten </w:t>
      </w:r>
    </w:p>
    <w:p w:rsidR="00482D7D" w:rsidRDefault="00482D7D" w:rsidP="00482D7D">
      <w:pPr>
        <w:rPr>
          <w:rFonts w:ascii="Arial" w:hAnsi="Arial" w:cs="Arial"/>
        </w:rPr>
      </w:pPr>
    </w:p>
    <w:p w:rsidR="00482D7D" w:rsidRPr="00352FB1" w:rsidRDefault="00482D7D" w:rsidP="00482D7D">
      <w:pPr>
        <w:rPr>
          <w:rFonts w:ascii="Arial" w:hAnsi="Arial" w:cs="Arial"/>
          <w:color w:val="4205BB"/>
        </w:rPr>
      </w:pPr>
      <w:r w:rsidRPr="00352FB1">
        <w:rPr>
          <w:rFonts w:ascii="Arial" w:hAnsi="Arial" w:cs="Arial"/>
          <w:color w:val="4205BB"/>
        </w:rPr>
        <w:t>Als Alternative: Z-Schränke mit Innenaufteilung aus 13 mm Vollkernplatte sowie pro Fach ein Dreifachhaken.</w:t>
      </w:r>
    </w:p>
    <w:p w:rsidR="00C36F34" w:rsidRDefault="00C36F34" w:rsidP="00C36F34">
      <w:pPr>
        <w:rPr>
          <w:rFonts w:ascii="Arial" w:hAnsi="Arial"/>
        </w:rPr>
      </w:pPr>
    </w:p>
    <w:p w:rsidR="00482D7D" w:rsidRDefault="00482D7D" w:rsidP="00C36F34">
      <w:pPr>
        <w:rPr>
          <w:rFonts w:ascii="Arial" w:hAnsi="Arial"/>
        </w:rPr>
      </w:pPr>
    </w:p>
    <w:p w:rsidR="00C36F34" w:rsidRDefault="00C36F34" w:rsidP="00C36F34">
      <w:pPr>
        <w:rPr>
          <w:rFonts w:ascii="Arial" w:hAnsi="Arial"/>
        </w:rPr>
      </w:pPr>
      <w:r>
        <w:rPr>
          <w:rFonts w:ascii="Arial" w:hAnsi="Arial"/>
          <w:u w:val="single"/>
        </w:rPr>
        <w:t>FARBEN:</w:t>
      </w:r>
    </w:p>
    <w:p w:rsidR="00C36F34" w:rsidRDefault="00C36F34" w:rsidP="00C36F34">
      <w:pPr>
        <w:rPr>
          <w:rFonts w:ascii="Arial" w:hAnsi="Arial"/>
        </w:rPr>
      </w:pPr>
      <w:r>
        <w:rPr>
          <w:rFonts w:ascii="Arial" w:hAnsi="Arial"/>
        </w:rPr>
        <w:t>Korpus weiß. Türen und Stirnwandverblendungen gem. Herstellerfarbkarte. Vordere Aluminiumprofile naturfarben eloxiert (E6/EV1).</w:t>
      </w:r>
    </w:p>
    <w:p w:rsidR="00C36F34" w:rsidRDefault="00C36F34" w:rsidP="00C36F34">
      <w:pPr>
        <w:rPr>
          <w:rFonts w:ascii="Arial" w:hAnsi="Arial"/>
        </w:rPr>
      </w:pPr>
    </w:p>
    <w:p w:rsidR="00482D7D" w:rsidRDefault="00482D7D" w:rsidP="00482D7D">
      <w:pPr>
        <w:rPr>
          <w:rFonts w:ascii="Arial" w:hAnsi="Arial" w:cs="Arial"/>
          <w:u w:val="single"/>
        </w:rPr>
      </w:pPr>
      <w:r>
        <w:rPr>
          <w:rFonts w:ascii="Arial" w:hAnsi="Arial" w:cs="Arial"/>
          <w:u w:val="single"/>
        </w:rPr>
        <w:t>STANDARDMA</w:t>
      </w:r>
      <w:r w:rsidR="00335FD0">
        <w:rPr>
          <w:rFonts w:ascii="Arial" w:hAnsi="Arial" w:cs="Arial"/>
          <w:u w:val="single"/>
        </w:rPr>
        <w:t>SS</w:t>
      </w:r>
      <w:r>
        <w:rPr>
          <w:rFonts w:ascii="Arial" w:hAnsi="Arial" w:cs="Arial"/>
          <w:u w:val="single"/>
        </w:rPr>
        <w:t>E:</w:t>
      </w:r>
    </w:p>
    <w:p w:rsidR="00482D7D" w:rsidRDefault="00482D7D" w:rsidP="00482D7D">
      <w:pPr>
        <w:tabs>
          <w:tab w:val="right" w:pos="1701"/>
        </w:tabs>
        <w:rPr>
          <w:rFonts w:ascii="Arial" w:hAnsi="Arial" w:cs="Arial"/>
        </w:rPr>
      </w:pPr>
      <w:r>
        <w:rPr>
          <w:rFonts w:ascii="Arial" w:hAnsi="Arial" w:cs="Arial"/>
        </w:rPr>
        <w:t>Breite:</w:t>
      </w:r>
      <w:r>
        <w:rPr>
          <w:rFonts w:ascii="Arial" w:hAnsi="Arial" w:cs="Arial"/>
        </w:rPr>
        <w:tab/>
        <w:t>300 mm</w:t>
      </w:r>
    </w:p>
    <w:p w:rsidR="00482D7D" w:rsidRDefault="00482D7D" w:rsidP="00482D7D">
      <w:pPr>
        <w:tabs>
          <w:tab w:val="right" w:pos="1701"/>
        </w:tabs>
        <w:rPr>
          <w:rFonts w:ascii="Arial" w:hAnsi="Arial" w:cs="Arial"/>
        </w:rPr>
      </w:pPr>
      <w:r>
        <w:rPr>
          <w:rFonts w:ascii="Arial" w:hAnsi="Arial" w:cs="Arial"/>
        </w:rPr>
        <w:t>Tiefe:</w:t>
      </w:r>
      <w:r>
        <w:rPr>
          <w:rFonts w:ascii="Arial" w:hAnsi="Arial" w:cs="Arial"/>
        </w:rPr>
        <w:tab/>
        <w:t>500 mm</w:t>
      </w:r>
    </w:p>
    <w:p w:rsidR="00482D7D" w:rsidRDefault="00482D7D" w:rsidP="00482D7D">
      <w:pPr>
        <w:tabs>
          <w:tab w:val="right" w:pos="1701"/>
          <w:tab w:val="left" w:pos="1843"/>
        </w:tabs>
        <w:rPr>
          <w:rFonts w:ascii="Arial" w:hAnsi="Arial" w:cs="Arial"/>
          <w:u w:val="single"/>
        </w:rPr>
      </w:pPr>
      <w:r>
        <w:rPr>
          <w:rFonts w:ascii="Arial" w:hAnsi="Arial" w:cs="Arial"/>
        </w:rPr>
        <w:t>Höhe:</w:t>
      </w:r>
      <w:r>
        <w:rPr>
          <w:rFonts w:ascii="Arial" w:hAnsi="Arial" w:cs="Arial"/>
        </w:rPr>
        <w:tab/>
        <w:t>1.850 mm</w:t>
      </w:r>
      <w:r>
        <w:rPr>
          <w:rFonts w:ascii="Arial" w:hAnsi="Arial" w:cs="Arial"/>
        </w:rPr>
        <w:tab/>
        <w:t>ohne Sockel</w:t>
      </w:r>
    </w:p>
    <w:p w:rsidR="00482D7D" w:rsidRDefault="00482D7D" w:rsidP="00482D7D">
      <w:pPr>
        <w:rPr>
          <w:rFonts w:ascii="Arial" w:hAnsi="Arial" w:cs="Arial"/>
        </w:rPr>
      </w:pPr>
    </w:p>
    <w:p w:rsidR="00482D7D" w:rsidRPr="00352FB1" w:rsidRDefault="00482D7D" w:rsidP="00482D7D">
      <w:pPr>
        <w:rPr>
          <w:rFonts w:ascii="Arial" w:hAnsi="Arial" w:cs="Arial"/>
          <w:color w:val="4205BB"/>
        </w:rPr>
      </w:pPr>
      <w:r w:rsidRPr="00352FB1">
        <w:rPr>
          <w:rFonts w:ascii="Arial" w:hAnsi="Arial" w:cs="Arial"/>
          <w:color w:val="4205BB"/>
        </w:rPr>
        <w:t xml:space="preserve">Als Alternative: Montage mit vorgebauter Sitzbank aus 20 mm Vollkernmaterial </w:t>
      </w:r>
    </w:p>
    <w:p w:rsidR="00482D7D" w:rsidRPr="00352FB1" w:rsidRDefault="00482D7D" w:rsidP="00482D7D">
      <w:pPr>
        <w:rPr>
          <w:rFonts w:ascii="Arial" w:hAnsi="Arial" w:cs="Arial"/>
          <w:color w:val="4205BB"/>
        </w:rPr>
      </w:pPr>
      <w:r w:rsidRPr="00352FB1">
        <w:rPr>
          <w:rFonts w:ascii="Arial" w:hAnsi="Arial" w:cs="Arial"/>
          <w:color w:val="4205BB"/>
        </w:rPr>
        <w:t>Standardschrankmaße:</w:t>
      </w:r>
    </w:p>
    <w:p w:rsidR="00482D7D" w:rsidRPr="00352FB1" w:rsidRDefault="00482D7D" w:rsidP="00482D7D">
      <w:pPr>
        <w:tabs>
          <w:tab w:val="right" w:pos="1701"/>
        </w:tabs>
        <w:rPr>
          <w:rFonts w:ascii="Arial" w:hAnsi="Arial" w:cs="Arial"/>
          <w:color w:val="4205BB"/>
        </w:rPr>
      </w:pPr>
      <w:r w:rsidRPr="00352FB1">
        <w:rPr>
          <w:rFonts w:ascii="Arial" w:hAnsi="Arial" w:cs="Arial"/>
          <w:color w:val="4205BB"/>
        </w:rPr>
        <w:t xml:space="preserve">Breite: </w:t>
      </w:r>
      <w:r w:rsidRPr="00352FB1">
        <w:rPr>
          <w:rFonts w:ascii="Arial" w:hAnsi="Arial" w:cs="Arial"/>
          <w:color w:val="4205BB"/>
        </w:rPr>
        <w:tab/>
        <w:t>300 mm</w:t>
      </w:r>
    </w:p>
    <w:p w:rsidR="00482D7D" w:rsidRPr="00352FB1" w:rsidRDefault="00482D7D" w:rsidP="00482D7D">
      <w:pPr>
        <w:tabs>
          <w:tab w:val="right" w:pos="1701"/>
        </w:tabs>
        <w:rPr>
          <w:rFonts w:ascii="Arial" w:hAnsi="Arial" w:cs="Arial"/>
          <w:color w:val="4205BB"/>
        </w:rPr>
      </w:pPr>
      <w:r w:rsidRPr="00352FB1">
        <w:rPr>
          <w:rFonts w:ascii="Arial" w:hAnsi="Arial" w:cs="Arial"/>
          <w:color w:val="4205BB"/>
        </w:rPr>
        <w:t xml:space="preserve">Tiefe: </w:t>
      </w:r>
      <w:r w:rsidRPr="00352FB1">
        <w:rPr>
          <w:rFonts w:ascii="Arial" w:hAnsi="Arial" w:cs="Arial"/>
          <w:color w:val="4205BB"/>
        </w:rPr>
        <w:tab/>
        <w:t>500 mm</w:t>
      </w:r>
    </w:p>
    <w:p w:rsidR="00482D7D" w:rsidRPr="00352FB1" w:rsidRDefault="00482D7D" w:rsidP="00482D7D">
      <w:pPr>
        <w:tabs>
          <w:tab w:val="right" w:pos="1701"/>
        </w:tabs>
        <w:rPr>
          <w:rFonts w:ascii="Arial" w:hAnsi="Arial" w:cs="Arial"/>
          <w:color w:val="4205BB"/>
        </w:rPr>
      </w:pPr>
      <w:r w:rsidRPr="00352FB1">
        <w:rPr>
          <w:rFonts w:ascii="Arial" w:hAnsi="Arial" w:cs="Arial"/>
          <w:color w:val="4205BB"/>
        </w:rPr>
        <w:t>Höhe:</w:t>
      </w:r>
      <w:r w:rsidRPr="00352FB1">
        <w:rPr>
          <w:rFonts w:ascii="Arial" w:hAnsi="Arial" w:cs="Arial"/>
          <w:color w:val="4205BB"/>
        </w:rPr>
        <w:tab/>
        <w:t>1.570 mm</w:t>
      </w:r>
    </w:p>
    <w:p w:rsidR="00482D7D" w:rsidRPr="00352FB1" w:rsidRDefault="00482D7D" w:rsidP="00482D7D">
      <w:pPr>
        <w:tabs>
          <w:tab w:val="right" w:pos="1701"/>
        </w:tabs>
        <w:rPr>
          <w:rFonts w:ascii="Arial" w:hAnsi="Arial" w:cs="Arial"/>
          <w:color w:val="4205BB"/>
        </w:rPr>
      </w:pPr>
      <w:r w:rsidRPr="00352FB1">
        <w:rPr>
          <w:rFonts w:ascii="Arial" w:hAnsi="Arial" w:cs="Arial"/>
          <w:color w:val="4205BB"/>
        </w:rPr>
        <w:t>Sitzhöhe:</w:t>
      </w:r>
      <w:r>
        <w:rPr>
          <w:rFonts w:ascii="Arial" w:hAnsi="Arial" w:cs="Arial"/>
          <w:color w:val="4205BB"/>
        </w:rPr>
        <w:tab/>
      </w:r>
      <w:r w:rsidRPr="00352FB1">
        <w:rPr>
          <w:rFonts w:ascii="Arial" w:hAnsi="Arial" w:cs="Arial"/>
          <w:color w:val="4205BB"/>
        </w:rPr>
        <w:t>430 mm</w:t>
      </w:r>
    </w:p>
    <w:p w:rsidR="00482D7D" w:rsidRDefault="00482D7D" w:rsidP="00C36F34">
      <w:pPr>
        <w:rPr>
          <w:rFonts w:ascii="Arial" w:hAnsi="Arial"/>
          <w:u w:val="single"/>
        </w:rPr>
      </w:pPr>
    </w:p>
    <w:p w:rsidR="00C36F34" w:rsidRDefault="00C36F34" w:rsidP="00C36F34">
      <w:pPr>
        <w:rPr>
          <w:rFonts w:ascii="Arial" w:hAnsi="Arial" w:cs="Arial"/>
          <w:u w:val="single"/>
        </w:rPr>
      </w:pPr>
      <w:r>
        <w:rPr>
          <w:rFonts w:ascii="Arial" w:hAnsi="Arial"/>
          <w:u w:val="single"/>
        </w:rPr>
        <w:t>MONTAGE:</w:t>
      </w:r>
      <w:r>
        <w:rPr>
          <w:rFonts w:ascii="Arial" w:hAnsi="Arial" w:cs="Arial"/>
          <w:u w:val="single"/>
        </w:rPr>
        <w:t xml:space="preserve"> </w:t>
      </w:r>
    </w:p>
    <w:p w:rsidR="00482D7D" w:rsidRDefault="00482D7D" w:rsidP="00482D7D">
      <w:pPr>
        <w:tabs>
          <w:tab w:val="left" w:pos="284"/>
        </w:tabs>
        <w:rPr>
          <w:rFonts w:ascii="Arial" w:hAnsi="Arial" w:cs="Arial"/>
        </w:rPr>
      </w:pPr>
      <w:r>
        <w:rPr>
          <w:rFonts w:ascii="Arial" w:hAnsi="Arial" w:cs="Arial"/>
        </w:rPr>
        <w:t>Montage der Schränke auf einem Sockel</w:t>
      </w:r>
      <w:r w:rsidR="00335FD0">
        <w:rPr>
          <w:rFonts w:ascii="Arial" w:hAnsi="Arial" w:cs="Arial"/>
        </w:rPr>
        <w:t xml:space="preserve">. </w:t>
      </w:r>
      <w:r>
        <w:rPr>
          <w:rFonts w:ascii="Arial" w:hAnsi="Arial" w:cs="Arial"/>
        </w:rPr>
        <w:t>Aluminiumuntergestell mit Rundrohr d = 40 mm, pulverbeschichtet oder eloxiert, mit verstellbaren Schraubfüßen, 150 mm hoch</w:t>
      </w:r>
    </w:p>
    <w:p w:rsidR="00482D7D" w:rsidRDefault="00482D7D" w:rsidP="00482D7D">
      <w:pPr>
        <w:tabs>
          <w:tab w:val="left" w:pos="284"/>
        </w:tabs>
        <w:rPr>
          <w:rFonts w:ascii="Arial" w:hAnsi="Arial" w:cs="Arial"/>
        </w:rPr>
      </w:pPr>
    </w:p>
    <w:p w:rsidR="00482D7D" w:rsidRPr="00352FB1" w:rsidRDefault="00482D7D" w:rsidP="00482D7D">
      <w:pPr>
        <w:tabs>
          <w:tab w:val="right" w:pos="1701"/>
        </w:tabs>
        <w:rPr>
          <w:rFonts w:ascii="Arial" w:hAnsi="Arial" w:cs="Arial"/>
          <w:color w:val="4205BB"/>
        </w:rPr>
      </w:pPr>
      <w:r w:rsidRPr="00352FB1">
        <w:rPr>
          <w:rFonts w:ascii="Arial" w:hAnsi="Arial" w:cs="Arial"/>
          <w:color w:val="4205BB"/>
        </w:rPr>
        <w:t>Als Alternative: Montage der Schränke auf bauseitigem Sockel</w:t>
      </w:r>
    </w:p>
    <w:p w:rsidR="00482D7D" w:rsidRPr="00352FB1" w:rsidRDefault="00482D7D" w:rsidP="00482D7D">
      <w:pPr>
        <w:tabs>
          <w:tab w:val="right" w:pos="1701"/>
        </w:tabs>
        <w:rPr>
          <w:rFonts w:ascii="Arial" w:hAnsi="Arial" w:cs="Arial"/>
          <w:color w:val="4205BB"/>
        </w:rPr>
      </w:pPr>
    </w:p>
    <w:p w:rsidR="00482D7D" w:rsidRPr="00352FB1" w:rsidRDefault="00482D7D" w:rsidP="00482D7D">
      <w:pPr>
        <w:tabs>
          <w:tab w:val="right" w:pos="1701"/>
        </w:tabs>
        <w:rPr>
          <w:rFonts w:ascii="Arial" w:hAnsi="Arial" w:cs="Arial"/>
          <w:color w:val="4205BB"/>
        </w:rPr>
      </w:pPr>
      <w:r w:rsidRPr="00352FB1">
        <w:rPr>
          <w:rFonts w:ascii="Arial" w:hAnsi="Arial" w:cs="Arial"/>
          <w:color w:val="4205BB"/>
        </w:rPr>
        <w:t>Als Alternative:</w:t>
      </w:r>
      <w:r>
        <w:rPr>
          <w:rFonts w:ascii="Arial" w:hAnsi="Arial" w:cs="Arial"/>
          <w:color w:val="4205BB"/>
        </w:rPr>
        <w:t xml:space="preserve"> M</w:t>
      </w:r>
      <w:r w:rsidRPr="00352FB1">
        <w:rPr>
          <w:rFonts w:ascii="Arial" w:hAnsi="Arial" w:cs="Arial"/>
          <w:color w:val="4205BB"/>
        </w:rPr>
        <w:t>ontage der Schränke auf einer Unterkonstruktion ca. 430 mm hoch, Aluminiumrohren d = 40 mm einschl. vorgebauter Sitzbank mit 20 mm starker Vollkernbankauflage</w:t>
      </w:r>
    </w:p>
    <w:p w:rsidR="00C36F34" w:rsidRDefault="00C36F34" w:rsidP="00C36F34">
      <w:pPr>
        <w:rPr>
          <w:rFonts w:ascii="Arial" w:hAnsi="Arial" w:cs="Arial"/>
        </w:rPr>
      </w:pPr>
    </w:p>
    <w:p w:rsidR="00C36F34" w:rsidRDefault="00C36F34" w:rsidP="00C36F34">
      <w:pPr>
        <w:rPr>
          <w:rFonts w:ascii="Arial" w:hAnsi="Arial" w:cs="Arial"/>
          <w:u w:val="single"/>
        </w:rPr>
      </w:pPr>
      <w:r>
        <w:rPr>
          <w:rFonts w:ascii="Arial" w:hAnsi="Arial" w:cs="Arial"/>
          <w:u w:val="single"/>
        </w:rPr>
        <w:t>MATERIALIEN</w:t>
      </w:r>
    </w:p>
    <w:p w:rsidR="00C36F34" w:rsidRDefault="00C36F34" w:rsidP="00C36F34">
      <w:pPr>
        <w:rPr>
          <w:rFonts w:ascii="Arial" w:hAnsi="Arial" w:cs="Arial"/>
        </w:rPr>
      </w:pPr>
      <w:r>
        <w:rPr>
          <w:rFonts w:ascii="Arial" w:hAnsi="Arial" w:cs="Arial"/>
        </w:rPr>
        <w:t>Alle Beschläge korrosionsgeschützt eloxiert (E6/EV1) und 100% recyclingfähig. Pressblanke Aluminiumteile sind nicht zugelassen. Sämtliche Glasfarben Blei- und Cadmiumfrei, 100% recyclingfähig.</w:t>
      </w:r>
    </w:p>
    <w:sectPr w:rsidR="00C36F34" w:rsidSect="00D30CBE">
      <w:footerReference w:type="default" r:id="rId13"/>
      <w:type w:val="continuous"/>
      <w:pgSz w:w="11906" w:h="16838"/>
      <w:pgMar w:top="1418" w:right="1134" w:bottom="1418"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75F" w:rsidRDefault="00C0575F">
      <w:r>
        <w:separator/>
      </w:r>
    </w:p>
  </w:endnote>
  <w:endnote w:type="continuationSeparator" w:id="0">
    <w:p w:rsidR="00C0575F" w:rsidRDefault="00C0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Frutiger LT 45 Light"/>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FB1" w:rsidRDefault="00352FB1">
    <w:pPr>
      <w:framePr w:w="1134" w:h="284" w:hRule="exact" w:wrap="around" w:vAnchor="page" w:hAnchor="page" w:x="382" w:y="16265"/>
      <w:rPr>
        <w:rFonts w:ascii="Frutiger 45 Light" w:hAnsi="Frutiger 45 Light"/>
        <w:sz w:val="8"/>
      </w:rPr>
    </w:pPr>
    <w:r>
      <w:rPr>
        <w:rFonts w:ascii="Frutiger 45 Light" w:hAnsi="Frutiger 45 Light" w:cs="Arial"/>
        <w:sz w:val="8"/>
        <w:szCs w:val="16"/>
      </w:rPr>
      <w:t>04/2012</w:t>
    </w:r>
  </w:p>
  <w:p w:rsidR="00352FB1" w:rsidRDefault="00352FB1">
    <w:pPr>
      <w:pStyle w:val="Fuzeile"/>
      <w:jc w:val="center"/>
      <w:rPr>
        <w:rFonts w:ascii="Arial" w:hAnsi="Arial"/>
        <w:sz w:val="16"/>
        <w:szCs w:val="16"/>
      </w:rPr>
    </w:pPr>
    <w:r>
      <w:rPr>
        <w:rFonts w:ascii="Frutiger 45 Light" w:hAnsi="Frutiger 45 Light"/>
        <w:sz w:val="16"/>
      </w:rPr>
      <w:fldChar w:fldCharType="begin"/>
    </w:r>
    <w:r>
      <w:rPr>
        <w:rFonts w:ascii="Frutiger 45 Light" w:hAnsi="Frutiger 45 Light"/>
        <w:sz w:val="16"/>
      </w:rPr>
      <w:instrText xml:space="preserve"> HYPERLINK "http://www.schaefer-tws.de" </w:instrText>
    </w:r>
    <w:r>
      <w:rPr>
        <w:rFonts w:ascii="Frutiger 45 Light" w:hAnsi="Frutiger 45 Light"/>
        <w:sz w:val="16"/>
      </w:rPr>
      <w:fldChar w:fldCharType="separate"/>
    </w:r>
    <w:r>
      <w:rPr>
        <w:rFonts w:ascii="Arial" w:hAnsi="Arial"/>
        <w:sz w:val="16"/>
        <w:szCs w:val="16"/>
      </w:rPr>
      <w:t>Schäfer Trennwandsysteme GmbH ● Postfach 60 ● D-56593 Horhausen</w:t>
    </w:r>
  </w:p>
  <w:p w:rsidR="00352FB1" w:rsidRDefault="00352FB1">
    <w:pPr>
      <w:pStyle w:val="Fuzeile"/>
      <w:jc w:val="center"/>
      <w:rPr>
        <w:rFonts w:ascii="Arial" w:hAnsi="Arial"/>
        <w:sz w:val="4"/>
      </w:rPr>
    </w:pPr>
    <w:r>
      <w:rPr>
        <w:rFonts w:ascii="Arial" w:hAnsi="Arial"/>
        <w:sz w:val="16"/>
        <w:szCs w:val="16"/>
      </w:rPr>
      <w:t xml:space="preserve">Tel.: 0 26 87/91 51 0 ● Fax: 0 26 87/91 51 30 ●  </w:t>
    </w:r>
    <w:r w:rsidRPr="00AC3844">
      <w:rPr>
        <w:rFonts w:ascii="Arial" w:hAnsi="Arial"/>
        <w:sz w:val="16"/>
        <w:szCs w:val="16"/>
      </w:rPr>
      <w:t>www.schaefer-tws.de</w:t>
    </w:r>
  </w:p>
  <w:p w:rsidR="00352FB1" w:rsidRDefault="00352FB1">
    <w:pPr>
      <w:pStyle w:val="Fuzeile"/>
      <w:jc w:val="center"/>
      <w:rPr>
        <w:rFonts w:ascii="Frutiger 45 Light" w:hAnsi="Frutiger 45 Light"/>
        <w:sz w:val="4"/>
      </w:rPr>
    </w:pPr>
    <w:r>
      <w:rPr>
        <w:rFonts w:ascii="Frutiger 45 Light" w:hAnsi="Frutiger 45 Light"/>
        <w:sz w:val="16"/>
      </w:rPr>
      <w:fldChar w:fldCharType="end"/>
    </w:r>
  </w:p>
  <w:p w:rsidR="00352FB1" w:rsidRDefault="00352FB1">
    <w:pPr>
      <w:pStyle w:val="Fuzeile"/>
      <w:jc w:val="center"/>
      <w:rPr>
        <w:rFonts w:ascii="Frutiger 45 Light" w:hAnsi="Frutiger 45 Light"/>
        <w:sz w:val="4"/>
      </w:rPr>
    </w:pPr>
    <w:r>
      <w:rPr>
        <w:rFonts w:ascii="Frutiger 45 Light" w:hAnsi="Frutiger 45 Light"/>
        <w:sz w:val="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75F" w:rsidRDefault="00C0575F">
      <w:r>
        <w:separator/>
      </w:r>
    </w:p>
  </w:footnote>
  <w:footnote w:type="continuationSeparator" w:id="0">
    <w:p w:rsidR="00C0575F" w:rsidRDefault="00C05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D94"/>
    <w:multiLevelType w:val="singleLevel"/>
    <w:tmpl w:val="E14A9A24"/>
    <w:lvl w:ilvl="0">
      <w:start w:val="1"/>
      <w:numFmt w:val="lowerLetter"/>
      <w:lvlText w:val="%1)"/>
      <w:legacy w:legacy="1" w:legacySpace="0" w:legacyIndent="283"/>
      <w:lvlJc w:val="left"/>
      <w:pPr>
        <w:ind w:left="283" w:hanging="283"/>
      </w:pPr>
    </w:lvl>
  </w:abstractNum>
  <w:abstractNum w:abstractNumId="1" w15:restartNumberingAfterBreak="0">
    <w:nsid w:val="383763FD"/>
    <w:multiLevelType w:val="singleLevel"/>
    <w:tmpl w:val="768E8DF4"/>
    <w:lvl w:ilvl="0">
      <w:start w:val="1"/>
      <w:numFmt w:val="lowerLetter"/>
      <w:lvlText w:val="%1)"/>
      <w:legacy w:legacy="1" w:legacySpace="0" w:legacyIndent="283"/>
      <w:lvlJc w:val="left"/>
      <w:pPr>
        <w:ind w:left="283" w:hanging="283"/>
      </w:pPr>
    </w:lvl>
  </w:abstractNum>
  <w:abstractNum w:abstractNumId="2" w15:restartNumberingAfterBreak="0">
    <w:nsid w:val="76027471"/>
    <w:multiLevelType w:val="singleLevel"/>
    <w:tmpl w:val="E14A9A24"/>
    <w:lvl w:ilvl="0">
      <w:start w:val="1"/>
      <w:numFmt w:val="lowerLetter"/>
      <w:lvlText w:val="%1)"/>
      <w:legacy w:legacy="1" w:legacySpace="0" w:legacyIndent="283"/>
      <w:lvlJc w:val="left"/>
      <w:pPr>
        <w:ind w:left="283" w:hanging="283"/>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rawingGridHorizontalSpacing w:val="100"/>
  <w:drawingGridVerticalSpacing w:val="120"/>
  <w:displayHorizontalDrawingGridEvery w:val="0"/>
  <w:displayVerticalDrawingGridEvery w:val="3"/>
  <w:characterSpacingControl w:val="compressPunctuation"/>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63E4"/>
    <w:rsid w:val="000338BB"/>
    <w:rsid w:val="001B7B51"/>
    <w:rsid w:val="001C116F"/>
    <w:rsid w:val="0023235F"/>
    <w:rsid w:val="002B6FD3"/>
    <w:rsid w:val="003250D6"/>
    <w:rsid w:val="00335FD0"/>
    <w:rsid w:val="00352FB1"/>
    <w:rsid w:val="00380492"/>
    <w:rsid w:val="00380D42"/>
    <w:rsid w:val="003D614E"/>
    <w:rsid w:val="00403557"/>
    <w:rsid w:val="00467956"/>
    <w:rsid w:val="00482D7D"/>
    <w:rsid w:val="004C0B87"/>
    <w:rsid w:val="00510CC1"/>
    <w:rsid w:val="00686DCD"/>
    <w:rsid w:val="006B4A7D"/>
    <w:rsid w:val="006D2423"/>
    <w:rsid w:val="00713EBE"/>
    <w:rsid w:val="007214F0"/>
    <w:rsid w:val="007678C9"/>
    <w:rsid w:val="00806DB4"/>
    <w:rsid w:val="008B1843"/>
    <w:rsid w:val="008E4252"/>
    <w:rsid w:val="008F006D"/>
    <w:rsid w:val="009149CA"/>
    <w:rsid w:val="009222A1"/>
    <w:rsid w:val="0097315E"/>
    <w:rsid w:val="009A50E9"/>
    <w:rsid w:val="009B5434"/>
    <w:rsid w:val="009E70BB"/>
    <w:rsid w:val="009F40CC"/>
    <w:rsid w:val="009F7955"/>
    <w:rsid w:val="00A02675"/>
    <w:rsid w:val="00A04012"/>
    <w:rsid w:val="00A15B4F"/>
    <w:rsid w:val="00A7761E"/>
    <w:rsid w:val="00AA0E25"/>
    <w:rsid w:val="00AC3844"/>
    <w:rsid w:val="00AD2351"/>
    <w:rsid w:val="00B267EC"/>
    <w:rsid w:val="00B64272"/>
    <w:rsid w:val="00BE15A6"/>
    <w:rsid w:val="00BE3DC4"/>
    <w:rsid w:val="00BF1707"/>
    <w:rsid w:val="00C0575F"/>
    <w:rsid w:val="00C22B62"/>
    <w:rsid w:val="00C36F34"/>
    <w:rsid w:val="00CE2555"/>
    <w:rsid w:val="00D30CBE"/>
    <w:rsid w:val="00E26D8F"/>
    <w:rsid w:val="00E52FE7"/>
    <w:rsid w:val="00E5599F"/>
    <w:rsid w:val="00EA2936"/>
    <w:rsid w:val="00EB63E4"/>
    <w:rsid w:val="00EC1369"/>
    <w:rsid w:val="00F20C26"/>
    <w:rsid w:val="00F479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A2A85C3"/>
  <w15:docId w15:val="{0EB993FE-E22D-4EC9-AFDF-FFC5105F0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pPr>
  </w:style>
  <w:style w:type="paragraph" w:styleId="berschrift1">
    <w:name w:val="heading 1"/>
    <w:basedOn w:val="Standard"/>
    <w:next w:val="Standard"/>
    <w:qFormat/>
    <w:pPr>
      <w:keepNext/>
      <w:jc w:val="both"/>
      <w:outlineLvl w:val="0"/>
    </w:pPr>
    <w:rPr>
      <w:rFonts w:ascii="Arial" w:hAnsi="Arial" w:cs="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character" w:styleId="BesuchterHyperlink">
    <w:name w:val="BesuchterHyperlink"/>
    <w:rPr>
      <w:color w:val="800080"/>
      <w:u w:val="single"/>
    </w:rPr>
  </w:style>
  <w:style w:type="paragraph" w:styleId="Textkrper">
    <w:name w:val="Body Text"/>
    <w:basedOn w:val="Standard"/>
    <w:link w:val="TextkrperZchn"/>
    <w:rsid w:val="00AD2351"/>
    <w:pPr>
      <w:overflowPunct w:val="0"/>
      <w:adjustRightInd w:val="0"/>
      <w:jc w:val="both"/>
      <w:textAlignment w:val="baseline"/>
    </w:pPr>
    <w:rPr>
      <w:rFonts w:ascii="Arial" w:hAnsi="Arial"/>
    </w:rPr>
  </w:style>
  <w:style w:type="character" w:customStyle="1" w:styleId="TextkrperZchn">
    <w:name w:val="Textkörper Zchn"/>
    <w:link w:val="Textkrper"/>
    <w:rsid w:val="00AD2351"/>
    <w:rPr>
      <w:rFonts w:ascii="Arial" w:hAnsi="Arial"/>
    </w:rPr>
  </w:style>
  <w:style w:type="paragraph" w:customStyle="1" w:styleId="Textkrper21">
    <w:name w:val="Textkörper 21"/>
    <w:basedOn w:val="Standard"/>
    <w:rsid w:val="00C22B62"/>
    <w:pPr>
      <w:overflowPunct w:val="0"/>
      <w:adjustRightInd w:val="0"/>
      <w:jc w:val="both"/>
      <w:textAlignment w:val="baseline"/>
    </w:pPr>
    <w:rPr>
      <w:rFonts w:ascii="Arial" w:hAnsi="Arial"/>
    </w:rPr>
  </w:style>
  <w:style w:type="paragraph" w:styleId="Listenabsatz">
    <w:name w:val="List Paragraph"/>
    <w:basedOn w:val="Standard"/>
    <w:uiPriority w:val="34"/>
    <w:qFormat/>
    <w:rsid w:val="00352F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92833">
      <w:bodyDiv w:val="1"/>
      <w:marLeft w:val="0"/>
      <w:marRight w:val="0"/>
      <w:marTop w:val="0"/>
      <w:marBottom w:val="0"/>
      <w:divBdr>
        <w:top w:val="none" w:sz="0" w:space="0" w:color="auto"/>
        <w:left w:val="none" w:sz="0" w:space="0" w:color="auto"/>
        <w:bottom w:val="none" w:sz="0" w:space="0" w:color="auto"/>
        <w:right w:val="none" w:sz="0" w:space="0" w:color="auto"/>
      </w:divBdr>
    </w:div>
    <w:div w:id="117980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07B213EE10B0D4C8818409BAE9BD742" ma:contentTypeVersion="0" ma:contentTypeDescription="Ein neues Dokument erstellen." ma:contentTypeScope="" ma:versionID="1b787cadf3cd8c9dc3b3fd75228758bc">
  <xsd:schema xmlns:xsd="http://www.w3.org/2001/XMLSchema" xmlns:xs="http://www.w3.org/2001/XMLSchema" xmlns:p="http://schemas.microsoft.com/office/2006/metadata/properties" xmlns:ns2="81631da0-79b7-493e-aeed-fe238e24b663" targetNamespace="http://schemas.microsoft.com/office/2006/metadata/properties" ma:root="true" ma:fieldsID="277ffb20f2368c1670766c4e2752ee08" ns2:_="">
    <xsd:import namespace="81631da0-79b7-493e-aeed-fe238e24b66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31da0-79b7-493e-aeed-fe238e24b66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8A79-6F81-40C6-83DF-CA4132450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31da0-79b7-493e-aeed-fe238e24b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AE800-24DE-4C34-BDD3-79F96EF3DB39}">
  <ds:schemaRefs>
    <ds:schemaRef ds:uri="http://schemas.microsoft.com/office/2006/metadata/longProperties"/>
  </ds:schemaRefs>
</ds:datastoreItem>
</file>

<file path=customXml/itemProps3.xml><?xml version="1.0" encoding="utf-8"?>
<ds:datastoreItem xmlns:ds="http://schemas.openxmlformats.org/officeDocument/2006/customXml" ds:itemID="{A4695904-3FFB-4F99-893C-A315D5D507FE}">
  <ds:schemaRefs>
    <ds:schemaRef ds:uri="http://schemas.microsoft.com/sharepoint/v3/contenttype/forms"/>
  </ds:schemaRefs>
</ds:datastoreItem>
</file>

<file path=customXml/itemProps4.xml><?xml version="1.0" encoding="utf-8"?>
<ds:datastoreItem xmlns:ds="http://schemas.openxmlformats.org/officeDocument/2006/customXml" ds:itemID="{97A0F4B7-AAB0-4DEB-9D47-709DF1904BF8}">
  <ds:schemaRefs>
    <ds:schemaRef ds:uri="http://schemas.microsoft.com/sharepoint/events"/>
  </ds:schemaRefs>
</ds:datastoreItem>
</file>

<file path=customXml/itemProps5.xml><?xml version="1.0" encoding="utf-8"?>
<ds:datastoreItem xmlns:ds="http://schemas.openxmlformats.org/officeDocument/2006/customXml" ds:itemID="{49067F9E-DA21-4BED-AEB9-BC45F701D5F7}">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81631da0-79b7-493e-aeed-fe238e24b663"/>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73ADD2C2-9B6D-4773-909D-23CDD0A65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4106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LV-Text Typ GVK 13</vt:lpstr>
    </vt:vector>
  </TitlesOfParts>
  <Company>56593 Horhausen</Company>
  <LinksUpToDate>false</LinksUpToDate>
  <CharactersWithSpaces>4748</CharactersWithSpaces>
  <SharedDoc>false</SharedDoc>
  <HLinks>
    <vt:vector size="6" baseType="variant">
      <vt:variant>
        <vt:i4>2162725</vt:i4>
      </vt:variant>
      <vt:variant>
        <vt:i4>0</vt:i4>
      </vt:variant>
      <vt:variant>
        <vt:i4>0</vt:i4>
      </vt:variant>
      <vt:variant>
        <vt:i4>5</vt:i4>
      </vt:variant>
      <vt:variant>
        <vt:lpwstr>http://www.schaefer-tws.de/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LV-Text Typ GVK 13</dc:title>
  <dc:subject/>
  <dc:creator>Schäfer GmbH</dc:creator>
  <cp:keywords/>
  <cp:lastModifiedBy>Sandra Faßbender</cp:lastModifiedBy>
  <cp:revision>2</cp:revision>
  <cp:lastPrinted>2008-12-15T14:04:00Z</cp:lastPrinted>
  <dcterms:created xsi:type="dcterms:W3CDTF">2019-04-18T08:03:00Z</dcterms:created>
  <dcterms:modified xsi:type="dcterms:W3CDTF">2019-04-18T08:03:00Z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3c5472ee-7525-469e-be1c-ccbb195ffd95</vt:lpwstr>
  </property>
  <property fmtid="{D5CDD505-2E9C-101B-9397-08002B2CF9AE}" pid="3" name="ContentTypeId">
    <vt:lpwstr>0x010100707B213EE10B0D4C8818409BAE9BD742</vt:lpwstr>
  </property>
  <property fmtid="{D5CDD505-2E9C-101B-9397-08002B2CF9AE}" pid="4" name="_dlc_DocId">
    <vt:lpwstr>MT237EAJHCKX-30-112</vt:lpwstr>
  </property>
  <property fmtid="{D5CDD505-2E9C-101B-9397-08002B2CF9AE}" pid="5" name="_dlc_DocIdUrl">
    <vt:lpwstr>https://stsextranet.de/Infocenter/_layouts/15/DocIdRedir.aspx?ID=MT237EAJHCKX-30-112, MT237EAJHCKX-30-112</vt:lpwstr>
  </property>
</Properties>
</file>