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146E4D">
      <w:pPr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>WECHSELKABINENANLAGE</w:t>
      </w:r>
      <w:r w:rsidRPr="008E4252">
        <w:rPr>
          <w:rFonts w:ascii="Arial" w:hAnsi="Arial" w:cs="Arial"/>
          <w:b/>
          <w:sz w:val="32"/>
          <w:u w:val="single"/>
        </w:rPr>
        <w:t xml:space="preserve"> 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TYP </w:t>
      </w:r>
      <w:r w:rsidR="00CE2555">
        <w:rPr>
          <w:rFonts w:ascii="Arial" w:hAnsi="Arial" w:cs="Arial"/>
          <w:b/>
          <w:sz w:val="32"/>
          <w:u w:val="single"/>
        </w:rPr>
        <w:t>EF-3</w:t>
      </w:r>
      <w:r w:rsidR="001A0582">
        <w:rPr>
          <w:rFonts w:ascii="Arial" w:hAnsi="Arial" w:cs="Arial"/>
          <w:b/>
          <w:sz w:val="32"/>
          <w:u w:val="single"/>
        </w:rPr>
        <w:t xml:space="preserve"> </w:t>
      </w:r>
      <w:r w:rsidR="00DE275F">
        <w:rPr>
          <w:rFonts w:ascii="Arial" w:hAnsi="Arial" w:cs="Arial"/>
          <w:b/>
          <w:sz w:val="32"/>
          <w:u w:val="single"/>
        </w:rPr>
        <w:t xml:space="preserve">JUMP </w:t>
      </w:r>
      <w:r w:rsidR="001A0582">
        <w:rPr>
          <w:rFonts w:ascii="Arial" w:hAnsi="Arial" w:cs="Arial"/>
          <w:b/>
          <w:sz w:val="32"/>
          <w:u w:val="single"/>
        </w:rPr>
        <w:t>WK</w:t>
      </w:r>
      <w:r w:rsidR="00C363F1">
        <w:rPr>
          <w:rFonts w:ascii="Arial" w:hAnsi="Arial" w:cs="Arial"/>
          <w:b/>
          <w:sz w:val="32"/>
          <w:u w:val="single"/>
        </w:rPr>
        <w:t xml:space="preserve"> MF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DE275F" w:rsidRDefault="00DE275F" w:rsidP="00DE275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TYP EF-3 Jump WK MF </w:t>
      </w:r>
      <w:r>
        <w:rPr>
          <w:rFonts w:ascii="Arial" w:hAnsi="Arial" w:cs="Arial"/>
        </w:rPr>
        <w:t>der</w:t>
      </w:r>
      <w:r>
        <w:rPr>
          <w:rFonts w:ascii="Arial" w:hAnsi="Arial" w:cs="Arial"/>
          <w:b/>
        </w:rPr>
        <w:t xml:space="preserve"> SCHÄFER </w:t>
      </w:r>
      <w:r>
        <w:rPr>
          <w:rFonts w:ascii="Arial" w:hAnsi="Arial" w:cs="Arial"/>
        </w:rPr>
        <w:t>Trennwandsysteme GmbH, 56593 Horhausen, Tel. 02687/91510, www.schaefer-tws.de oder technisch und optisch absolut gleichwertig.</w:t>
      </w:r>
      <w:r w:rsidRPr="00C03D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Zeichen. Systeme ohne gültige TÜV GS-Prüfung sind nicht zugelassen.</w:t>
      </w:r>
    </w:p>
    <w:p w:rsidR="00F35CC3" w:rsidRDefault="00F35CC3" w:rsidP="00F35CC3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DE275F" w:rsidRDefault="00DE275F" w:rsidP="00DE275F">
      <w:pPr>
        <w:rPr>
          <w:rFonts w:ascii="Arial" w:hAnsi="Arial" w:cs="Arial"/>
        </w:rPr>
      </w:pPr>
      <w:bookmarkStart w:id="0" w:name="_GoBack"/>
      <w:bookmarkEnd w:id="0"/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BAUART:</w:t>
      </w:r>
    </w:p>
    <w:p w:rsidR="00DE275F" w:rsidRDefault="00DE275F" w:rsidP="00DE275F">
      <w:pPr>
        <w:rPr>
          <w:rFonts w:ascii="Arial" w:hAnsi="Arial" w:cs="Arial"/>
        </w:rPr>
      </w:pPr>
      <w:r>
        <w:rPr>
          <w:rFonts w:ascii="Arial" w:hAnsi="Arial" w:cs="Arial"/>
        </w:rPr>
        <w:t>Wasserfeste HPL-Vollkernplatten in Verbindung mit Aluminiumrahmen als Sandwichelement. Absolut wasserbeständig, fäulnissicher, kratz-, bruch- und stoßfest.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KONSTRUKTION:</w:t>
      </w:r>
    </w:p>
    <w:p w:rsidR="00DE275F" w:rsidRDefault="00DE275F" w:rsidP="00DE275F">
      <w:pPr>
        <w:rPr>
          <w:rFonts w:ascii="Arial" w:hAnsi="Arial" w:cs="Arial"/>
        </w:rPr>
      </w:pPr>
      <w:r>
        <w:rPr>
          <w:rFonts w:ascii="Arial" w:hAnsi="Arial" w:cs="Arial"/>
        </w:rPr>
        <w:t>36 mm starke, verwindungssteife Sandwichkonstruktion mit beidseitig 3 mm starker Vollkernplatte und innenliegendem Aluminiumrahmen. Kunststoffrahmen sind nicht zugelassen. Elementfüllung durch Polyurethan-Ausschäumung (Injektionsverfahren), FCKW-H-frei. Füllungen aus Polystyrol, eingelegte Polyurethanplatten und Papierwaben sind nicht zugelassen.</w:t>
      </w:r>
    </w:p>
    <w:p w:rsidR="00DE275F" w:rsidRDefault="00DE275F" w:rsidP="00DE275F">
      <w:pPr>
        <w:pStyle w:val="Textkrper21"/>
        <w:rPr>
          <w:rFonts w:cs="Arial"/>
        </w:rPr>
      </w:pPr>
      <w:r>
        <w:rPr>
          <w:rFonts w:cs="Arial"/>
        </w:rPr>
        <w:t>Die senkrechten Kanten der Elemente (Türen und Seitenteile) be</w:t>
      </w:r>
      <w:r>
        <w:rPr>
          <w:rFonts w:cs="Arial"/>
        </w:rPr>
        <w:softHyphen/>
        <w:t xml:space="preserve">stehen aus einem gefälzten Aluminiumprofil bündig in der Wandebene liegend. Freihängende Anlage, aufgeständert auf einem Kabinenmittelfuß, bestehend aus feuerverzinktem Rohmontage Stahlfuß mit angeschweißtem Stahlrohr, der auf dem Rohbetonboden kraftschlüssig mittels </w:t>
      </w:r>
      <w:r w:rsidR="009E264C">
        <w:rPr>
          <w:rFonts w:cs="Arial"/>
        </w:rPr>
        <w:t>3</w:t>
      </w:r>
      <w:r>
        <w:rPr>
          <w:rFonts w:cs="Arial"/>
        </w:rPr>
        <w:t xml:space="preserve"> Schrauben und Schlagankern befestigt wird.  Über dem Fuß wird bei Fertigmontage ein höhenverstellbares eloxiertes Aluminiumrundrohr geschoben und passgenau befestigt. Abdichtung zwischen Boden und Rohrende mittels Neopren Gummidichtung.</w:t>
      </w:r>
    </w:p>
    <w:p w:rsidR="00DE275F" w:rsidRDefault="00DE275F" w:rsidP="00DE275F">
      <w:pPr>
        <w:pStyle w:val="Textkrper21"/>
        <w:rPr>
          <w:rFonts w:cs="Arial"/>
        </w:rPr>
      </w:pPr>
      <w:r>
        <w:rPr>
          <w:rFonts w:cs="Arial"/>
        </w:rPr>
        <w:t>Auf dem Rohfuß wird eine 2-teilige verzinkte Stahlsitzbankkonstruktion aufgeschraubt.</w:t>
      </w:r>
    </w:p>
    <w:p w:rsidR="00DE275F" w:rsidRPr="00DE275F" w:rsidRDefault="00DE275F" w:rsidP="00DE275F">
      <w:pPr>
        <w:pStyle w:val="Textkrper21"/>
        <w:jc w:val="left"/>
        <w:rPr>
          <w:rFonts w:cs="Arial"/>
        </w:rPr>
      </w:pPr>
      <w:r>
        <w:rPr>
          <w:rFonts w:cs="Arial"/>
        </w:rPr>
        <w:t>150 mm nach hinten versetzt läuft über der Vorderfront ein quadratisches Kopfprofil (30 x 30 mm). Das Kopfprofil wird mittels massiver Aluminiumhalter mit den Trennwänden verbunden. Die Stabilisierung der Frontelemente erfolgt über stabile, verschraubte Aluminiumwinkel. Die Wandanschlüsse erfolgen mittels umgreifendem Aluminium-U-Profils als Toleranzausgleich oder Schattenfuge.</w:t>
      </w:r>
    </w:p>
    <w:p w:rsidR="00DE275F" w:rsidRDefault="00DE275F" w:rsidP="00DE275F">
      <w:pPr>
        <w:rPr>
          <w:rFonts w:ascii="Arial" w:hAnsi="Arial" w:cs="Arial"/>
          <w:u w:val="single"/>
        </w:rPr>
      </w:pP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TÜREN:</w:t>
      </w:r>
    </w:p>
    <w:p w:rsidR="00DE275F" w:rsidRDefault="00DE275F" w:rsidP="00DE275F">
      <w:pPr>
        <w:pStyle w:val="Textkrper21"/>
        <w:jc w:val="left"/>
        <w:rPr>
          <w:rFonts w:cs="Arial"/>
        </w:rPr>
      </w:pPr>
      <w:r>
        <w:rPr>
          <w:rFonts w:cs="Arial"/>
        </w:rPr>
        <w:t>Die Konstruktion der Türen entspricht der der Vorderfront. Innenliegender, gefälzter Türanschlag, bündig in der Wandebene liegend mit eingezogener Gummilippe zur Geräuschdämpfung. Geräuschdämpfung aus Vorlegeband oder aufgeklebte Puffer sind nicht zugelassen.</w:t>
      </w:r>
    </w:p>
    <w:p w:rsidR="00DE275F" w:rsidRDefault="00DE275F" w:rsidP="00DE275F">
      <w:pPr>
        <w:pStyle w:val="Textkrper21"/>
        <w:rPr>
          <w:rFonts w:cs="Arial"/>
        </w:rPr>
      </w:pP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BESCHLÄGE:</w:t>
      </w:r>
    </w:p>
    <w:p w:rsidR="00DE275F" w:rsidRDefault="00DE275F" w:rsidP="00DE275F">
      <w:pPr>
        <w:rPr>
          <w:rFonts w:ascii="Arial" w:hAnsi="Arial" w:cs="Arial"/>
        </w:rPr>
      </w:pPr>
      <w:r>
        <w:rPr>
          <w:rFonts w:ascii="Arial" w:hAnsi="Arial" w:cs="Arial"/>
        </w:rPr>
        <w:t>Selbstschließende Türen durch 2 Steigebänder aus Aluminium, in den Falz eingeschraubt, mit Steigeeinsätzen aus Hochleistungspolymer. Türöffnungswinkel maximal 180°.</w:t>
      </w:r>
      <w:r w:rsidR="000B11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Nylon-Festknopfgarnitur, durchgehend verschraubt. 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Pr="004C0B87" w:rsidRDefault="00DE275F" w:rsidP="00DE275F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2 Steigebänder aus Aluminium, in den Falz eingeschraubt, mit Steigeeinsätzen aus Hochleistungspolymer. Türöffnungswinkel maximal 180°.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Festknopfgarnitur aus eloxiertem Aluminium, durchgehend verschraubt.</w:t>
      </w:r>
      <w:r>
        <w:rPr>
          <w:rFonts w:ascii="Arial" w:hAnsi="Arial" w:cs="Arial"/>
        </w:rPr>
        <w:t xml:space="preserve"> 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Festknopfgarnitur aus Edelstahl, durchgehend verschraubt.</w:t>
      </w:r>
      <w:r>
        <w:rPr>
          <w:rFonts w:ascii="Arial" w:hAnsi="Arial" w:cs="Arial"/>
        </w:rPr>
        <w:t xml:space="preserve"> 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VERRIEGELUNG/SITZBANK:</w:t>
      </w:r>
    </w:p>
    <w:p w:rsidR="00DE275F" w:rsidRDefault="00DE275F" w:rsidP="00DE27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Unterbankzentralverriegelung mit Entriegelung mittels Edelstahlkipphebel im Bereich der Sitzbank. Frei/Besetzt-Anzeige mittels großer Schauscheiben und Notentriegelung an den Kabinenaußenseiten. Dadurch ist sichergestellt, dass die Kabine im Notfall durch das Personal geöffnet werden kann.  Zentralverriegelungen ohne Notentriegelung sind nicht zugelassen. </w:t>
      </w:r>
    </w:p>
    <w:p w:rsidR="00DE275F" w:rsidRDefault="00DE275F" w:rsidP="00DE27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Sitzbank aus 13 mm HPL-Vollkernplatten, absolut wasserbeständig, fäulnissi</w:t>
      </w:r>
      <w:r>
        <w:rPr>
          <w:rFonts w:ascii="Arial" w:hAnsi="Arial" w:cs="Arial"/>
        </w:rPr>
        <w:softHyphen/>
        <w:t>cher, schmutzabwei</w:t>
      </w:r>
      <w:r>
        <w:rPr>
          <w:rFonts w:ascii="Arial" w:hAnsi="Arial" w:cs="Arial"/>
        </w:rPr>
        <w:softHyphen/>
        <w:t>send, kratz-, bruch- und stoßfest. Alle Kanten körperfreundlich abgerundet.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STANDARDZUBEHÖR:</w:t>
      </w:r>
    </w:p>
    <w:p w:rsidR="00DE275F" w:rsidRDefault="00DE275F" w:rsidP="00DE275F">
      <w:pPr>
        <w:rPr>
          <w:rFonts w:ascii="Arial" w:hAnsi="Arial" w:cs="Arial"/>
        </w:rPr>
      </w:pPr>
      <w:r>
        <w:rPr>
          <w:rFonts w:ascii="Arial" w:hAnsi="Arial" w:cs="Arial"/>
        </w:rPr>
        <w:t>Je Kabine 2 Kleiderhaken mit eingearbeiteten Türpuffern, Vollkernbankauflage und Spiegel 400 x 300 mm</w:t>
      </w:r>
      <w:r w:rsidR="000B1196">
        <w:rPr>
          <w:rFonts w:ascii="Arial" w:hAnsi="Arial" w:cs="Arial"/>
        </w:rPr>
        <w:t>.</w:t>
      </w:r>
    </w:p>
    <w:p w:rsidR="00DE275F" w:rsidRDefault="00DE275F" w:rsidP="00DE275F">
      <w:pPr>
        <w:rPr>
          <w:rFonts w:ascii="Arial" w:hAnsi="Arial" w:cs="Arial"/>
        </w:rPr>
      </w:pPr>
    </w:p>
    <w:p w:rsidR="00856140" w:rsidRDefault="00856140" w:rsidP="00856140">
      <w:pPr>
        <w:rPr>
          <w:rFonts w:ascii="Arial" w:hAnsi="Arial" w:cs="Arial"/>
          <w:u w:val="single"/>
        </w:rPr>
      </w:pPr>
    </w:p>
    <w:p w:rsidR="004A46D2" w:rsidRDefault="004A46D2" w:rsidP="00856140">
      <w:pPr>
        <w:rPr>
          <w:rFonts w:ascii="Arial" w:hAnsi="Arial" w:cs="Arial"/>
          <w:u w:val="single"/>
        </w:rPr>
      </w:pPr>
    </w:p>
    <w:p w:rsidR="00856140" w:rsidRDefault="00856140" w:rsidP="0085614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FARBEN:</w:t>
      </w:r>
    </w:p>
    <w:p w:rsidR="00856140" w:rsidRDefault="00856140" w:rsidP="00856140">
      <w:pPr>
        <w:rPr>
          <w:rFonts w:ascii="Arial" w:hAnsi="Arial" w:cs="Arial"/>
        </w:rPr>
      </w:pPr>
      <w:r>
        <w:rPr>
          <w:rFonts w:ascii="Arial" w:hAnsi="Arial" w:cs="Arial"/>
        </w:rPr>
        <w:t>Platten und Beschläge gem. Herstellerfarbkarte.</w:t>
      </w:r>
    </w:p>
    <w:p w:rsidR="00856140" w:rsidRDefault="00856140" w:rsidP="00856140">
      <w:pPr>
        <w:rPr>
          <w:rFonts w:ascii="Arial" w:hAnsi="Arial" w:cs="Arial"/>
        </w:rPr>
      </w:pPr>
      <w:r>
        <w:rPr>
          <w:rFonts w:ascii="Arial" w:hAnsi="Arial" w:cs="Arial"/>
        </w:rPr>
        <w:t>Innenliegende Rahmenprofile naturfarben eloxiert (E6/EV1). Sonstige Profile kunststoffbeschichtet (Pulverbeschichtung) gemäß Farbkarte oder naturfarben eloxiert (E6/EV1).</w:t>
      </w:r>
    </w:p>
    <w:p w:rsidR="00DE275F" w:rsidRDefault="00DE275F" w:rsidP="00DE275F">
      <w:pPr>
        <w:rPr>
          <w:rFonts w:ascii="Arial" w:hAnsi="Arial" w:cs="Arial"/>
        </w:rPr>
      </w:pP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HÖHE:</w:t>
      </w:r>
    </w:p>
    <w:p w:rsidR="00DE275F" w:rsidRDefault="00DE275F" w:rsidP="00DE275F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Standardhöhe 2.080 mm einschl. 250 mm Bodenfreiheit</w:t>
      </w:r>
      <w:r w:rsidR="004A6E51">
        <w:rPr>
          <w:rFonts w:ascii="Arial" w:hAnsi="Arial" w:cs="Arial"/>
        </w:rPr>
        <w:t>.</w:t>
      </w:r>
    </w:p>
    <w:p w:rsidR="001A0582" w:rsidRDefault="001A0582" w:rsidP="001A0582">
      <w:pPr>
        <w:rPr>
          <w:rFonts w:ascii="Arial" w:hAnsi="Arial" w:cs="Arial"/>
        </w:rPr>
      </w:pPr>
    </w:p>
    <w:p w:rsidR="001A0582" w:rsidRDefault="001A0582" w:rsidP="00F20C26">
      <w:pPr>
        <w:rPr>
          <w:rFonts w:ascii="Arial" w:hAnsi="Arial" w:cs="Arial"/>
          <w:u w:val="single"/>
        </w:rPr>
      </w:pPr>
    </w:p>
    <w:p w:rsidR="001C116F" w:rsidRDefault="001C116F">
      <w:pPr>
        <w:jc w:val="both"/>
        <w:rPr>
          <w:rFonts w:ascii="Arial" w:hAnsi="Arial" w:cs="Arial"/>
          <w:u w:val="single"/>
        </w:rPr>
      </w:pPr>
      <w:r w:rsidRPr="001C116F">
        <w:rPr>
          <w:rFonts w:ascii="Arial" w:hAnsi="Arial" w:cs="Arial"/>
          <w:u w:val="single"/>
        </w:rPr>
        <w:t>ZUBEHÖR</w:t>
      </w:r>
      <w:r w:rsidR="004A6E51">
        <w:rPr>
          <w:rFonts w:ascii="Arial" w:hAnsi="Arial" w:cs="Arial"/>
          <w:u w:val="single"/>
        </w:rPr>
        <w:t>:</w:t>
      </w:r>
    </w:p>
    <w:p w:rsidR="001A0582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 xml:space="preserve">Schäfer </w:t>
      </w:r>
      <w:r w:rsidR="001A0582">
        <w:rPr>
          <w:rFonts w:ascii="Arial" w:hAnsi="Arial" w:cs="Arial"/>
          <w:color w:val="4205BB"/>
        </w:rPr>
        <w:t>Kleiderbügel mit Schuhhaken und Netz ZB 1004</w:t>
      </w:r>
    </w:p>
    <w:p w:rsidR="001A0582" w:rsidRDefault="001A0582">
      <w:pPr>
        <w:jc w:val="both"/>
        <w:rPr>
          <w:rFonts w:ascii="Arial" w:hAnsi="Arial" w:cs="Arial"/>
          <w:color w:val="4205BB"/>
        </w:rPr>
      </w:pPr>
    </w:p>
    <w:p w:rsidR="001C116F" w:rsidRPr="001C116F" w:rsidRDefault="001A0582" w:rsidP="001A0582">
      <w:pPr>
        <w:jc w:val="both"/>
        <w:rPr>
          <w:rFonts w:ascii="Arial" w:hAnsi="Arial" w:cs="Arial"/>
        </w:rPr>
      </w:pPr>
      <w:r w:rsidRPr="004C0B87">
        <w:rPr>
          <w:rFonts w:ascii="Arial" w:hAnsi="Arial" w:cs="Arial"/>
          <w:color w:val="4205BB"/>
        </w:rPr>
        <w:t xml:space="preserve">Schäfer </w:t>
      </w:r>
      <w:r>
        <w:rPr>
          <w:rFonts w:ascii="Arial" w:hAnsi="Arial" w:cs="Arial"/>
          <w:color w:val="4205BB"/>
        </w:rPr>
        <w:t>Kleiderbügel mit und Netz ZB 1005</w:t>
      </w:r>
    </w:p>
    <w:sectPr w:rsidR="001C116F" w:rsidRPr="001C116F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B05" w:rsidRDefault="006E7B05">
      <w:r>
        <w:separator/>
      </w:r>
    </w:p>
  </w:endnote>
  <w:endnote w:type="continuationSeparator" w:id="0">
    <w:p w:rsidR="006E7B05" w:rsidRDefault="006E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F1" w:rsidRDefault="00BB3365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11/2018</w:t>
    </w:r>
  </w:p>
  <w:p w:rsidR="00C363F1" w:rsidRDefault="00C363F1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C363F1" w:rsidRDefault="00C363F1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C363F1" w:rsidRDefault="00C363F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C363F1" w:rsidRDefault="00C363F1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B05" w:rsidRDefault="006E7B05">
      <w:r>
        <w:separator/>
      </w:r>
    </w:p>
  </w:footnote>
  <w:footnote w:type="continuationSeparator" w:id="0">
    <w:p w:rsidR="006E7B05" w:rsidRDefault="006E7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63E4"/>
    <w:rsid w:val="000B1196"/>
    <w:rsid w:val="00146E4D"/>
    <w:rsid w:val="001A0582"/>
    <w:rsid w:val="001B7B51"/>
    <w:rsid w:val="001C116F"/>
    <w:rsid w:val="0023235F"/>
    <w:rsid w:val="00291151"/>
    <w:rsid w:val="00301969"/>
    <w:rsid w:val="003250D6"/>
    <w:rsid w:val="00380492"/>
    <w:rsid w:val="00380D42"/>
    <w:rsid w:val="00467956"/>
    <w:rsid w:val="004A46D2"/>
    <w:rsid w:val="004A6E51"/>
    <w:rsid w:val="004C0B87"/>
    <w:rsid w:val="00510CC1"/>
    <w:rsid w:val="005E64D1"/>
    <w:rsid w:val="00686DCD"/>
    <w:rsid w:val="006B4A7D"/>
    <w:rsid w:val="006D2423"/>
    <w:rsid w:val="006E7B05"/>
    <w:rsid w:val="00806DB4"/>
    <w:rsid w:val="00856140"/>
    <w:rsid w:val="008B10FF"/>
    <w:rsid w:val="008B1843"/>
    <w:rsid w:val="008E4252"/>
    <w:rsid w:val="008F006D"/>
    <w:rsid w:val="009149CA"/>
    <w:rsid w:val="0097315E"/>
    <w:rsid w:val="009A50E9"/>
    <w:rsid w:val="009B5434"/>
    <w:rsid w:val="009E264C"/>
    <w:rsid w:val="009E70BB"/>
    <w:rsid w:val="009F3A4A"/>
    <w:rsid w:val="009F40CC"/>
    <w:rsid w:val="00A02675"/>
    <w:rsid w:val="00A60DA5"/>
    <w:rsid w:val="00A7761E"/>
    <w:rsid w:val="00AA0E25"/>
    <w:rsid w:val="00AC3844"/>
    <w:rsid w:val="00AD2351"/>
    <w:rsid w:val="00B267EC"/>
    <w:rsid w:val="00B41DC4"/>
    <w:rsid w:val="00B64272"/>
    <w:rsid w:val="00B9277B"/>
    <w:rsid w:val="00BB3365"/>
    <w:rsid w:val="00BE15A6"/>
    <w:rsid w:val="00BE3DC4"/>
    <w:rsid w:val="00BF1707"/>
    <w:rsid w:val="00C22B62"/>
    <w:rsid w:val="00C363F1"/>
    <w:rsid w:val="00CE2555"/>
    <w:rsid w:val="00D126B4"/>
    <w:rsid w:val="00D30CBE"/>
    <w:rsid w:val="00DE275F"/>
    <w:rsid w:val="00DF02C8"/>
    <w:rsid w:val="00E26D8F"/>
    <w:rsid w:val="00E52FE7"/>
    <w:rsid w:val="00E5599F"/>
    <w:rsid w:val="00EA2936"/>
    <w:rsid w:val="00EB63E4"/>
    <w:rsid w:val="00F16BD6"/>
    <w:rsid w:val="00F20C26"/>
    <w:rsid w:val="00F270CD"/>
    <w:rsid w:val="00F35CC3"/>
    <w:rsid w:val="00F466D0"/>
    <w:rsid w:val="00F47999"/>
    <w:rsid w:val="00FE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11B14CA-0FC4-41A7-A05A-B0A956E5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A5F5-6877-405B-8BD0-0D052B688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32C15B-6270-4F84-A5BA-CCE52997A62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BAE9339-25B3-4C27-A2BA-C6EE4BD9276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1FE61B-6A42-492E-9FE9-ED8E1463BF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02D8A1-6097-4DB4-9C86-9CA2E21C59B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6.xml><?xml version="1.0" encoding="utf-8"?>
<ds:datastoreItem xmlns:ds="http://schemas.openxmlformats.org/officeDocument/2006/customXml" ds:itemID="{95C796C4-A722-494D-812A-7941925F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3991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3</cp:revision>
  <cp:lastPrinted>2008-12-15T15:04:00Z</cp:lastPrinted>
  <dcterms:created xsi:type="dcterms:W3CDTF">2019-04-11T06:29:00Z</dcterms:created>
  <dcterms:modified xsi:type="dcterms:W3CDTF">2019-04-18T07:59:00Z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MT237EAJHCKX-30-70</vt:lpwstr>
  </property>
  <property fmtid="{D5CDD505-2E9C-101B-9397-08002B2CF9AE}" pid="3" name="_dlc_DocIdItemGuid">
    <vt:lpwstr>6d444d8d-6cdd-4bdd-80fc-683777261a34</vt:lpwstr>
  </property>
  <property fmtid="{D5CDD505-2E9C-101B-9397-08002B2CF9AE}" pid="4" name="_dlc_DocIdUrl">
    <vt:lpwstr>https://stsextranet.de/Infocenter/_layouts/15/DocIdRedir.aspx?ID=MT237EAJHCKX-30-70, MT237EAJHCKX-30-70</vt:lpwstr>
  </property>
</Properties>
</file>