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39"/>
      </w:tblGrid>
      <w:tr w:rsidR="005979F5" w:rsidRPr="00F241A0" w14:paraId="5E78E3D9" w14:textId="77777777" w:rsidTr="00224843">
        <w:tc>
          <w:tcPr>
            <w:tcW w:w="5000" w:type="pct"/>
            <w:gridSpan w:val="2"/>
            <w:shd w:val="clear" w:color="auto" w:fill="D9D9D9" w:themeFill="background1" w:themeFillShade="D9"/>
          </w:tcPr>
          <w:p w14:paraId="5D108987" w14:textId="5628053D" w:rsidR="005979F5" w:rsidRPr="00F241A0" w:rsidRDefault="005979F5" w:rsidP="009E63C1">
            <w:pPr>
              <w:spacing w:beforeLines="60" w:before="144" w:afterLines="60" w:after="144"/>
              <w:rPr>
                <w:rFonts w:ascii="Arial" w:hAnsi="Arial" w:cs="Arial"/>
                <w:b/>
                <w:sz w:val="20"/>
                <w:szCs w:val="20"/>
              </w:rPr>
            </w:pPr>
            <w:r w:rsidRPr="00F241A0">
              <w:rPr>
                <w:rFonts w:ascii="Arial" w:hAnsi="Arial" w:cs="Arial"/>
                <w:b/>
                <w:sz w:val="20"/>
                <w:szCs w:val="20"/>
              </w:rPr>
              <w:t>WC-TRENNWANDANLAGE TYP</w:t>
            </w:r>
            <w:r w:rsidR="00912DF4">
              <w:rPr>
                <w:rFonts w:ascii="Arial" w:hAnsi="Arial" w:cs="Arial"/>
                <w:b/>
                <w:sz w:val="20"/>
                <w:szCs w:val="20"/>
              </w:rPr>
              <w:t xml:space="preserve"> SV</w:t>
            </w:r>
            <w:r w:rsidR="00AD3A35">
              <w:rPr>
                <w:rFonts w:ascii="Arial" w:hAnsi="Arial" w:cs="Arial"/>
                <w:b/>
                <w:sz w:val="20"/>
                <w:szCs w:val="20"/>
              </w:rPr>
              <w:t>F</w:t>
            </w:r>
            <w:r w:rsidR="00912DF4">
              <w:rPr>
                <w:rFonts w:ascii="Arial" w:hAnsi="Arial" w:cs="Arial"/>
                <w:b/>
                <w:sz w:val="20"/>
                <w:szCs w:val="20"/>
              </w:rPr>
              <w:t>30</w:t>
            </w:r>
            <w:r w:rsidR="00831C8E">
              <w:rPr>
                <w:rFonts w:ascii="Arial" w:hAnsi="Arial" w:cs="Arial"/>
                <w:b/>
                <w:sz w:val="20"/>
                <w:szCs w:val="20"/>
              </w:rPr>
              <w:t xml:space="preserve"> KIGA</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1B479B4B"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912DF4">
              <w:rPr>
                <w:rFonts w:ascii="Arial" w:hAnsi="Arial" w:cs="Arial"/>
                <w:b/>
                <w:sz w:val="20"/>
                <w:szCs w:val="20"/>
              </w:rPr>
              <w:t>SV</w:t>
            </w:r>
            <w:r w:rsidR="00505AE8">
              <w:rPr>
                <w:rFonts w:ascii="Arial" w:hAnsi="Arial" w:cs="Arial"/>
                <w:b/>
                <w:sz w:val="20"/>
                <w:szCs w:val="20"/>
              </w:rPr>
              <w:t>F</w:t>
            </w:r>
            <w:r w:rsidR="00912DF4">
              <w:rPr>
                <w:rFonts w:ascii="Arial" w:hAnsi="Arial" w:cs="Arial"/>
                <w:b/>
                <w:sz w:val="20"/>
                <w:szCs w:val="20"/>
              </w:rPr>
              <w:t xml:space="preserve">30 </w:t>
            </w:r>
            <w:r w:rsidR="004A6610">
              <w:rPr>
                <w:rFonts w:ascii="Arial" w:hAnsi="Arial" w:cs="Arial"/>
                <w:b/>
                <w:sz w:val="20"/>
                <w:szCs w:val="20"/>
              </w:rPr>
              <w:t xml:space="preserve">KIGA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39675649" w:rsidR="00FD0BF0" w:rsidRPr="00F241A0" w:rsidRDefault="00A21E08"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Spanplatten E05 gemäß DIN EN 717-1 </w:t>
            </w:r>
          </w:p>
          <w:p w14:paraId="6B89077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6D43FD7" w:rsidR="00FD0BF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77A1F611" w14:textId="7DBF14FB" w:rsidR="00787D97" w:rsidRPr="00787D97" w:rsidRDefault="00787D97"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3190EBAD" w:rsidR="000E49B2" w:rsidRPr="00F241A0" w:rsidRDefault="00A21E08" w:rsidP="00A21E08">
            <w:pPr>
              <w:spacing w:beforeLines="60" w:before="144" w:afterLines="60" w:after="144"/>
              <w:rPr>
                <w:rFonts w:ascii="Arial" w:hAnsi="Arial" w:cs="Arial"/>
                <w:sz w:val="20"/>
                <w:szCs w:val="20"/>
              </w:rPr>
            </w:pPr>
            <w:r w:rsidRPr="00A21E08">
              <w:rPr>
                <w:rFonts w:ascii="Arial" w:hAnsi="Arial" w:cs="Arial"/>
                <w:sz w:val="20"/>
                <w:szCs w:val="20"/>
              </w:rPr>
              <w:t>Melaminharz-direktbeschichtete Spanplatten mit ABS-Kanten in Verbindung mit eloxierten oder farbig beschichteten Aluminiumprofilen.</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1EE015F3" w14:textId="5200FA96" w:rsidR="00A24CF3" w:rsidRPr="00F241A0" w:rsidRDefault="00505AE8" w:rsidP="004A6610">
            <w:pPr>
              <w:spacing w:beforeLines="60" w:before="144" w:afterLines="60" w:after="144"/>
              <w:rPr>
                <w:rFonts w:ascii="Arial" w:hAnsi="Arial" w:cs="Arial"/>
                <w:sz w:val="20"/>
                <w:szCs w:val="20"/>
              </w:rPr>
            </w:pPr>
            <w:r w:rsidRPr="00505AE8">
              <w:rPr>
                <w:rFonts w:ascii="Arial" w:hAnsi="Arial" w:cs="Arial"/>
                <w:sz w:val="20"/>
                <w:szCs w:val="20"/>
              </w:rPr>
              <w:t>Auf der Kabinenaußenseite absolut flächenbündige Konstruktion.</w:t>
            </w:r>
            <w:r w:rsidR="00A21E08">
              <w:rPr>
                <w:rFonts w:ascii="Arial" w:hAnsi="Arial" w:cs="Arial"/>
                <w:sz w:val="20"/>
                <w:szCs w:val="20"/>
              </w:rPr>
              <w:t xml:space="preserve">30 mm starke, </w:t>
            </w:r>
            <w:r w:rsidR="00A21E08" w:rsidRPr="00A21E08">
              <w:rPr>
                <w:rFonts w:ascii="Arial" w:hAnsi="Arial" w:cs="Arial"/>
                <w:sz w:val="20"/>
                <w:szCs w:val="20"/>
              </w:rPr>
              <w:t xml:space="preserve">Melaminharz-direktbeschichtete </w:t>
            </w:r>
            <w:r w:rsidR="00A21E08">
              <w:rPr>
                <w:rFonts w:ascii="Arial" w:hAnsi="Arial" w:cs="Arial"/>
                <w:sz w:val="20"/>
                <w:szCs w:val="20"/>
              </w:rPr>
              <w:t>Volls</w:t>
            </w:r>
            <w:r w:rsidR="00A21E08" w:rsidRPr="00A21E08">
              <w:rPr>
                <w:rFonts w:ascii="Arial" w:hAnsi="Arial" w:cs="Arial"/>
                <w:sz w:val="20"/>
                <w:szCs w:val="20"/>
              </w:rPr>
              <w:t>panplatten, 30 mm stark, Verleimung V 2</w:t>
            </w:r>
            <w:r w:rsidR="00A21E08">
              <w:rPr>
                <w:rFonts w:ascii="Arial" w:hAnsi="Arial" w:cs="Arial"/>
                <w:sz w:val="20"/>
                <w:szCs w:val="20"/>
              </w:rPr>
              <w:t xml:space="preserve">0. </w:t>
            </w:r>
            <w:r w:rsidR="00A21E08" w:rsidRPr="00A21E08">
              <w:rPr>
                <w:rFonts w:ascii="Arial" w:hAnsi="Arial" w:cs="Arial"/>
                <w:sz w:val="20"/>
                <w:szCs w:val="20"/>
              </w:rPr>
              <w:t xml:space="preserve">Sämtliche sichtbaren Kanten mit farbigen ABS-Umleimern beschichtet, Kanten </w:t>
            </w:r>
            <w:r w:rsidR="00A21E08">
              <w:rPr>
                <w:rFonts w:ascii="Arial" w:hAnsi="Arial" w:cs="Arial"/>
                <w:sz w:val="20"/>
                <w:szCs w:val="20"/>
              </w:rPr>
              <w:t xml:space="preserve">körperfreundlich </w:t>
            </w:r>
            <w:r w:rsidR="00A21E08" w:rsidRPr="00A21E08">
              <w:rPr>
                <w:rFonts w:ascii="Arial" w:hAnsi="Arial" w:cs="Arial"/>
                <w:sz w:val="20"/>
                <w:szCs w:val="20"/>
              </w:rPr>
              <w:t>gerundet. Melaminkanten sind nicht zugelassen</w:t>
            </w:r>
            <w:r w:rsidR="00A21E08">
              <w:rPr>
                <w:rFonts w:ascii="Arial" w:hAnsi="Arial" w:cs="Arial"/>
                <w:sz w:val="20"/>
                <w:szCs w:val="20"/>
              </w:rPr>
              <w:t xml:space="preserve">. </w:t>
            </w:r>
            <w:r w:rsidR="00A21E08" w:rsidRPr="00A21E08">
              <w:rPr>
                <w:rFonts w:ascii="Arial" w:hAnsi="Arial" w:cs="Arial"/>
                <w:sz w:val="20"/>
                <w:szCs w:val="20"/>
              </w:rPr>
              <w:t>Wand</w:t>
            </w:r>
            <w:r w:rsidR="004A6610">
              <w:rPr>
                <w:rFonts w:ascii="Arial" w:hAnsi="Arial" w:cs="Arial"/>
                <w:sz w:val="20"/>
                <w:szCs w:val="20"/>
              </w:rPr>
              <w:t xml:space="preserve">anschlüsse </w:t>
            </w:r>
            <w:r w:rsidR="00A21E08" w:rsidRPr="00A21E08">
              <w:rPr>
                <w:rFonts w:ascii="Arial" w:hAnsi="Arial" w:cs="Arial"/>
                <w:sz w:val="20"/>
                <w:szCs w:val="20"/>
              </w:rPr>
              <w:t xml:space="preserve">durch Aluminium-U-Profile über die gesamte Elementhöhe. </w:t>
            </w:r>
            <w:r w:rsidR="004A6610" w:rsidRPr="004A6610">
              <w:rPr>
                <w:rFonts w:ascii="Arial" w:hAnsi="Arial" w:cs="Arial"/>
                <w:sz w:val="20"/>
                <w:szCs w:val="20"/>
              </w:rPr>
              <w:t xml:space="preserve">Befestigung der Trennwände an der Vorderfront durch </w:t>
            </w:r>
            <w:r w:rsidR="004A6610">
              <w:rPr>
                <w:rFonts w:ascii="Arial" w:hAnsi="Arial" w:cs="Arial"/>
                <w:sz w:val="20"/>
                <w:szCs w:val="20"/>
              </w:rPr>
              <w:t xml:space="preserve">stabile </w:t>
            </w:r>
            <w:r w:rsidR="004A6610" w:rsidRPr="004A6610">
              <w:rPr>
                <w:rFonts w:ascii="Arial" w:hAnsi="Arial" w:cs="Arial"/>
                <w:sz w:val="20"/>
                <w:szCs w:val="20"/>
              </w:rPr>
              <w:t xml:space="preserve">Aluminiumwinkel, 45 x 35 x 8 mm. Konstruktionen ohne zusätzliche Verstärkungswinkel sind nicht zugelassen. Stabilisierung der Vorderfront am Mauerwerk mittels </w:t>
            </w:r>
            <w:r w:rsidR="004A6610">
              <w:rPr>
                <w:rFonts w:ascii="Arial" w:hAnsi="Arial" w:cs="Arial"/>
                <w:sz w:val="20"/>
                <w:szCs w:val="20"/>
              </w:rPr>
              <w:t xml:space="preserve">stabiler zusätzlicher </w:t>
            </w:r>
            <w:r w:rsidR="004A6610" w:rsidRPr="004A6610">
              <w:rPr>
                <w:rFonts w:ascii="Arial" w:hAnsi="Arial" w:cs="Arial"/>
                <w:sz w:val="20"/>
                <w:szCs w:val="20"/>
              </w:rPr>
              <w:t>Verstärkungswinkel aus Aluminium, 80 x 80 x 8 mm. Türbreite 55 cm, beidseitig Fingerklemmschutzprofile gemäß den Sicherheitsbestimmungen des GUV.</w:t>
            </w:r>
          </w:p>
        </w:tc>
      </w:tr>
      <w:tr w:rsidR="000E49B2" w:rsidRPr="00F241A0" w14:paraId="4FF55AA2" w14:textId="77777777" w:rsidTr="009E63C1">
        <w:tc>
          <w:tcPr>
            <w:tcW w:w="1329" w:type="pct"/>
          </w:tcPr>
          <w:p w14:paraId="740AF484"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BESCHLÄGE:</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58A326B2" w14:textId="77777777" w:rsidR="004A6610" w:rsidRPr="004A6610" w:rsidRDefault="004A6610" w:rsidP="004A6610">
            <w:pPr>
              <w:spacing w:beforeLines="60" w:before="144" w:afterLines="60" w:after="144"/>
              <w:rPr>
                <w:rFonts w:ascii="Arial" w:hAnsi="Arial" w:cs="Arial"/>
                <w:sz w:val="20"/>
                <w:szCs w:val="20"/>
              </w:rPr>
            </w:pPr>
            <w:r w:rsidRPr="004A6610">
              <w:rPr>
                <w:rFonts w:ascii="Arial" w:hAnsi="Arial" w:cs="Arial"/>
                <w:sz w:val="20"/>
                <w:szCs w:val="20"/>
              </w:rPr>
              <w:lastRenderedPageBreak/>
              <w:t xml:space="preserve">2 wartungsfreie </w:t>
            </w:r>
            <w:proofErr w:type="spellStart"/>
            <w:r w:rsidRPr="004A6610">
              <w:rPr>
                <w:rFonts w:ascii="Arial" w:hAnsi="Arial" w:cs="Arial"/>
                <w:sz w:val="20"/>
                <w:szCs w:val="20"/>
              </w:rPr>
              <w:t>Aufschraubbänder</w:t>
            </w:r>
            <w:proofErr w:type="spellEnd"/>
            <w:r w:rsidRPr="004A6610">
              <w:rPr>
                <w:rFonts w:ascii="Arial" w:hAnsi="Arial" w:cs="Arial"/>
                <w:sz w:val="20"/>
                <w:szCs w:val="20"/>
              </w:rPr>
              <w:t xml:space="preserve"> aus Polyamid, mit innenliegendem, verzinkten Stahlkern, davon ein Stück als Federband zum </w:t>
            </w:r>
            <w:r w:rsidRPr="004A6610">
              <w:rPr>
                <w:rFonts w:ascii="Arial" w:hAnsi="Arial" w:cs="Arial"/>
                <w:sz w:val="20"/>
                <w:szCs w:val="20"/>
              </w:rPr>
              <w:lastRenderedPageBreak/>
              <w:t>Selbstschließen der Tür. An der Türaußenseite befindet sich ein großer, feststehender Sicherheitsringgriff, kombiniert mit einem aufgeschraubten Federpuffer als Türanschlag.</w:t>
            </w:r>
          </w:p>
          <w:p w14:paraId="1D909D75" w14:textId="67D9AE16" w:rsidR="000F719B" w:rsidRPr="004A6610" w:rsidRDefault="000F719B" w:rsidP="004A6610">
            <w:pPr>
              <w:spacing w:beforeLines="60" w:before="144" w:afterLines="60" w:after="144"/>
              <w:rPr>
                <w:rFonts w:ascii="Arial" w:hAnsi="Arial" w:cs="Arial"/>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004A6610">
              <w:rPr>
                <w:rFonts w:ascii="Arial" w:hAnsi="Arial" w:cs="Arial"/>
                <w:color w:val="4472C4" w:themeColor="accent1"/>
                <w:sz w:val="20"/>
                <w:szCs w:val="20"/>
              </w:rPr>
              <w:t>B</w:t>
            </w:r>
            <w:r w:rsidR="004A6610" w:rsidRPr="004A6610">
              <w:rPr>
                <w:rFonts w:ascii="Arial" w:hAnsi="Arial" w:cs="Arial"/>
                <w:color w:val="4472C4" w:themeColor="accent1"/>
                <w:sz w:val="20"/>
                <w:szCs w:val="20"/>
              </w:rPr>
              <w:t>ei nach innen öffnenden Türen</w:t>
            </w:r>
            <w:r w:rsidR="004A6610">
              <w:rPr>
                <w:rFonts w:ascii="Arial" w:hAnsi="Arial" w:cs="Arial"/>
                <w:color w:val="4472C4" w:themeColor="accent1"/>
                <w:sz w:val="20"/>
                <w:szCs w:val="20"/>
              </w:rPr>
              <w:t xml:space="preserve"> befindet sich a</w:t>
            </w:r>
            <w:r w:rsidR="004A6610" w:rsidRPr="004A6610">
              <w:rPr>
                <w:rFonts w:ascii="Arial" w:hAnsi="Arial" w:cs="Arial"/>
                <w:color w:val="4472C4" w:themeColor="accent1"/>
                <w:sz w:val="20"/>
                <w:szCs w:val="20"/>
              </w:rPr>
              <w:t>n der Türinnen- und Türaußenseite je ein feststehender Sicherheitsringgriff. In der Kabine wird die Türe durch einen aufgeschraubten Federpuffer gestoppt.</w:t>
            </w:r>
          </w:p>
        </w:tc>
      </w:tr>
      <w:tr w:rsidR="000F719B" w:rsidRPr="00F241A0" w14:paraId="5B20AD56" w14:textId="77777777" w:rsidTr="009E63C1">
        <w:tc>
          <w:tcPr>
            <w:tcW w:w="1329" w:type="pct"/>
          </w:tcPr>
          <w:p w14:paraId="12A2DD7C"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FÜSSE:</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71" w:type="pct"/>
          </w:tcPr>
          <w:p w14:paraId="5BE3371A" w14:textId="77777777" w:rsidR="000F719B" w:rsidRPr="00F241A0" w:rsidRDefault="000F719B" w:rsidP="009E63C1">
            <w:pPr>
              <w:spacing w:beforeLines="60" w:before="144" w:afterLines="60" w:after="144"/>
              <w:rPr>
                <w:rFonts w:ascii="Arial" w:hAnsi="Arial" w:cs="Arial"/>
                <w:sz w:val="20"/>
                <w:szCs w:val="20"/>
              </w:rPr>
            </w:pPr>
            <w:r w:rsidRPr="00F241A0">
              <w:rPr>
                <w:rFonts w:ascii="Arial" w:hAnsi="Arial" w:cs="Arial"/>
                <w:sz w:val="20"/>
                <w:szCs w:val="20"/>
              </w:rPr>
              <w:t>Stufenlos höhenverstellbare Stützfüße mit angeschweißtem Teller und Abdeckrosette komplett aus Edelstahl. Kunststofffüße oder Kunststoffabdeckrosetten sind nicht zugelassen.</w:t>
            </w:r>
          </w:p>
          <w:p w14:paraId="36C5BE42" w14:textId="77777777" w:rsidR="000F719B" w:rsidRPr="00F241A0" w:rsidRDefault="000F719B" w:rsidP="009E63C1">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Stufenlos höhenverstellbare Stützfüße mit angeschweißtem Teller und Abdeckrosette komplett aus Aluminium, naturfarben eloxiert (E6/EV1). Kunststofffüße oder Kunststoffabdeckrosetten sind nicht zugelassen</w:t>
            </w:r>
            <w:r w:rsidR="00B32109" w:rsidRPr="00F241A0">
              <w:rPr>
                <w:rFonts w:ascii="Arial" w:hAnsi="Arial" w:cs="Arial"/>
                <w:color w:val="4472C4" w:themeColor="accent1"/>
                <w:sz w:val="20"/>
                <w:szCs w:val="20"/>
              </w:rPr>
              <w:t>.</w:t>
            </w:r>
          </w:p>
        </w:tc>
      </w:tr>
      <w:tr w:rsidR="00B32109" w:rsidRPr="00F241A0" w14:paraId="5B34D75C" w14:textId="77777777" w:rsidTr="009E63C1">
        <w:tc>
          <w:tcPr>
            <w:tcW w:w="1329" w:type="pct"/>
          </w:tcPr>
          <w:p w14:paraId="0FA6A166" w14:textId="77777777"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t>STANDARDZUBEHÖR:</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0AA159DB" w14:textId="4A4D95FD" w:rsidR="00F241A0" w:rsidRPr="00FB6A5C" w:rsidRDefault="00B32109" w:rsidP="009E63C1">
            <w:pPr>
              <w:spacing w:beforeLines="60" w:before="144" w:afterLines="60" w:after="144"/>
              <w:rPr>
                <w:rFonts w:ascii="Arial" w:hAnsi="Arial" w:cs="Arial"/>
                <w:sz w:val="20"/>
                <w:szCs w:val="20"/>
              </w:rPr>
            </w:pPr>
            <w:r w:rsidRPr="00F241A0">
              <w:rPr>
                <w:rFonts w:ascii="Arial" w:hAnsi="Arial" w:cs="Arial"/>
                <w:sz w:val="20"/>
                <w:szCs w:val="20"/>
              </w:rPr>
              <w:t>Je Kabine 1 Türpuffer, das Material des Zubehörs entspricht dem der Türgriffe.</w:t>
            </w:r>
            <w:r w:rsidR="00FB6A5C">
              <w:rPr>
                <w:rFonts w:ascii="Arial" w:hAnsi="Arial" w:cs="Arial"/>
                <w:sz w:val="20"/>
                <w:szCs w:val="20"/>
              </w:rPr>
              <w:br/>
            </w:r>
            <w:r w:rsidR="00FB6A5C">
              <w:rPr>
                <w:rFonts w:ascii="Arial" w:hAnsi="Arial" w:cs="Arial"/>
                <w:b/>
                <w:color w:val="4472C4" w:themeColor="accent1"/>
                <w:sz w:val="20"/>
                <w:szCs w:val="20"/>
              </w:rPr>
              <w:br/>
            </w:r>
            <w:r w:rsidR="00F241A0" w:rsidRPr="00F241A0">
              <w:rPr>
                <w:rFonts w:ascii="Arial" w:hAnsi="Arial" w:cs="Arial"/>
                <w:b/>
                <w:color w:val="4472C4" w:themeColor="accent1"/>
                <w:sz w:val="20"/>
                <w:szCs w:val="20"/>
              </w:rPr>
              <w:t>Optionales Zubehör:</w:t>
            </w:r>
          </w:p>
          <w:p w14:paraId="6B00E0A0" w14:textId="77777777" w:rsidR="00FB6A5C" w:rsidRDefault="00F241A0" w:rsidP="009E63C1">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Ersatzrollenhalter ES6002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3CEC40E8" w:rsidR="00B32109" w:rsidRPr="00FB6A5C" w:rsidRDefault="00F241A0" w:rsidP="00386D73">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F241A0" w:rsidRPr="00F241A0" w14:paraId="37FACE44" w14:textId="77777777" w:rsidTr="009E63C1">
        <w:tc>
          <w:tcPr>
            <w:tcW w:w="1329" w:type="pct"/>
          </w:tcPr>
          <w:p w14:paraId="1536CB4D"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FARBEN:</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1F205F75" w14:textId="3BAA221B"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Platten und Beschläge gemäß Herstellerfarbkarte. Profile kunststoffbeschichtet (Pulverbeschichtung) gemäß Farbkarte oder naturfarben eloxiert (E6/EV1).</w:t>
            </w:r>
          </w:p>
        </w:tc>
      </w:tr>
      <w:tr w:rsidR="00F241A0" w:rsidRPr="00F241A0" w14:paraId="0FD6684B" w14:textId="77777777" w:rsidTr="009E63C1">
        <w:tc>
          <w:tcPr>
            <w:tcW w:w="1329" w:type="pct"/>
          </w:tcPr>
          <w:p w14:paraId="2BC7DA79"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HÖHE:</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20F7F7DE" w14:textId="0074006A" w:rsidR="00F241A0" w:rsidRPr="00F241A0" w:rsidRDefault="00F241A0" w:rsidP="009E63C1">
            <w:pPr>
              <w:tabs>
                <w:tab w:val="right" w:pos="6096"/>
              </w:tabs>
              <w:spacing w:beforeLines="60" w:before="144" w:afterLines="60" w:after="144"/>
              <w:rPr>
                <w:rFonts w:ascii="Arial" w:hAnsi="Arial" w:cs="Arial"/>
                <w:sz w:val="20"/>
                <w:szCs w:val="20"/>
              </w:rPr>
            </w:pPr>
            <w:r w:rsidRPr="00F241A0">
              <w:rPr>
                <w:rFonts w:ascii="Arial" w:hAnsi="Arial" w:cs="Arial"/>
                <w:sz w:val="20"/>
                <w:szCs w:val="20"/>
              </w:rPr>
              <w:t xml:space="preserve">Standardhöhe </w:t>
            </w:r>
            <w:r w:rsidR="004A6610">
              <w:rPr>
                <w:rFonts w:ascii="Arial" w:hAnsi="Arial" w:cs="Arial"/>
                <w:sz w:val="20"/>
                <w:szCs w:val="20"/>
              </w:rPr>
              <w:t>1.4</w:t>
            </w:r>
            <w:r w:rsidRPr="00F241A0">
              <w:rPr>
                <w:rFonts w:ascii="Arial" w:hAnsi="Arial" w:cs="Arial"/>
                <w:sz w:val="20"/>
                <w:szCs w:val="20"/>
              </w:rPr>
              <w:t>00 mm einschl. 150 mm Bodenfreiheit.</w:t>
            </w:r>
          </w:p>
          <w:p w14:paraId="63ECD5E4" w14:textId="2895E31F" w:rsidR="004A6610" w:rsidRPr="00F241A0" w:rsidRDefault="00F241A0" w:rsidP="004A6610">
            <w:pPr>
              <w:spacing w:beforeLines="60" w:before="144" w:afterLines="60" w:after="144"/>
              <w:rPr>
                <w:rFonts w:ascii="Arial" w:hAnsi="Arial" w:cs="Arial"/>
                <w:color w:val="4205BB"/>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Höhe </w:t>
            </w:r>
            <w:r w:rsidR="004A6610">
              <w:rPr>
                <w:rFonts w:ascii="Arial" w:hAnsi="Arial" w:cs="Arial"/>
                <w:color w:val="4472C4" w:themeColor="accent1"/>
                <w:sz w:val="20"/>
                <w:szCs w:val="20"/>
              </w:rPr>
              <w:t>1.400</w:t>
            </w:r>
            <w:r w:rsidRPr="00F241A0">
              <w:rPr>
                <w:rFonts w:ascii="Arial" w:hAnsi="Arial" w:cs="Arial"/>
                <w:color w:val="4472C4" w:themeColor="accent1"/>
                <w:sz w:val="20"/>
                <w:szCs w:val="20"/>
              </w:rPr>
              <w:t xml:space="preserve"> mm einschl. 1</w:t>
            </w:r>
            <w:r w:rsidR="004A6610">
              <w:rPr>
                <w:rFonts w:ascii="Arial" w:hAnsi="Arial" w:cs="Arial"/>
                <w:color w:val="4472C4" w:themeColor="accent1"/>
                <w:sz w:val="20"/>
                <w:szCs w:val="20"/>
              </w:rPr>
              <w:t>0</w:t>
            </w:r>
            <w:r w:rsidRPr="00F241A0">
              <w:rPr>
                <w:rFonts w:ascii="Arial" w:hAnsi="Arial" w:cs="Arial"/>
                <w:color w:val="4472C4" w:themeColor="accent1"/>
                <w:sz w:val="20"/>
                <w:szCs w:val="20"/>
              </w:rPr>
              <w:t>0 mm Bodenfreiheit.</w:t>
            </w:r>
          </w:p>
        </w:tc>
      </w:tr>
      <w:tr w:rsidR="00F241A0" w:rsidRPr="00F241A0" w14:paraId="540B2B5A" w14:textId="77777777" w:rsidTr="009E63C1">
        <w:tc>
          <w:tcPr>
            <w:tcW w:w="1329" w:type="pct"/>
          </w:tcPr>
          <w:p w14:paraId="3DA75A56" w14:textId="5841663D" w:rsidR="00343003" w:rsidRDefault="00343003" w:rsidP="009E63C1">
            <w:pPr>
              <w:spacing w:beforeLines="60" w:before="144" w:afterLines="60" w:after="144"/>
              <w:rPr>
                <w:rFonts w:ascii="Arial" w:hAnsi="Arial" w:cs="Arial"/>
                <w:b/>
                <w:sz w:val="20"/>
                <w:szCs w:val="20"/>
              </w:rPr>
            </w:pPr>
          </w:p>
          <w:p w14:paraId="5FFC198F" w14:textId="656D7643" w:rsidR="00343003" w:rsidRDefault="00343003" w:rsidP="009E63C1">
            <w:pPr>
              <w:spacing w:beforeLines="60" w:before="144" w:afterLines="60" w:after="144"/>
              <w:rPr>
                <w:rFonts w:ascii="Arial" w:hAnsi="Arial" w:cs="Arial"/>
                <w:b/>
                <w:sz w:val="20"/>
                <w:szCs w:val="20"/>
              </w:rPr>
            </w:pPr>
          </w:p>
          <w:p w14:paraId="335ED716" w14:textId="586E2C4D" w:rsidR="00343003" w:rsidRDefault="00343003" w:rsidP="009E63C1">
            <w:pPr>
              <w:spacing w:beforeLines="60" w:before="144" w:afterLines="60" w:after="144"/>
              <w:rPr>
                <w:rFonts w:ascii="Arial" w:hAnsi="Arial" w:cs="Arial"/>
                <w:b/>
                <w:sz w:val="20"/>
                <w:szCs w:val="20"/>
              </w:rPr>
            </w:pPr>
          </w:p>
          <w:p w14:paraId="15A6607D" w14:textId="2AD05F12" w:rsidR="00343003" w:rsidRDefault="00343003" w:rsidP="009E63C1">
            <w:pPr>
              <w:spacing w:beforeLines="60" w:before="144" w:afterLines="60" w:after="144"/>
              <w:rPr>
                <w:rFonts w:ascii="Arial" w:hAnsi="Arial" w:cs="Arial"/>
                <w:b/>
                <w:sz w:val="20"/>
                <w:szCs w:val="20"/>
              </w:rPr>
            </w:pPr>
          </w:p>
          <w:p w14:paraId="16DC1035" w14:textId="13666C7E" w:rsidR="00343003" w:rsidRDefault="00343003" w:rsidP="009E63C1">
            <w:pPr>
              <w:spacing w:beforeLines="60" w:before="144" w:afterLines="60" w:after="144"/>
              <w:rPr>
                <w:rFonts w:ascii="Arial" w:hAnsi="Arial" w:cs="Arial"/>
                <w:b/>
                <w:sz w:val="20"/>
                <w:szCs w:val="20"/>
              </w:rPr>
            </w:pPr>
          </w:p>
          <w:p w14:paraId="5EFF93E7" w14:textId="5FF8AD3D" w:rsidR="00343003" w:rsidRDefault="00343003" w:rsidP="009E63C1">
            <w:pPr>
              <w:spacing w:beforeLines="60" w:before="144" w:afterLines="60" w:after="144"/>
              <w:rPr>
                <w:rFonts w:ascii="Arial" w:hAnsi="Arial" w:cs="Arial"/>
                <w:b/>
                <w:sz w:val="20"/>
                <w:szCs w:val="20"/>
              </w:rPr>
            </w:pPr>
          </w:p>
          <w:p w14:paraId="621AED2D" w14:textId="77777777" w:rsidR="001C430C" w:rsidRDefault="001C430C" w:rsidP="009E63C1">
            <w:pPr>
              <w:spacing w:beforeLines="60" w:before="144" w:afterLines="60" w:after="144"/>
              <w:rPr>
                <w:rFonts w:ascii="Arial" w:hAnsi="Arial" w:cs="Arial"/>
                <w:b/>
                <w:sz w:val="20"/>
                <w:szCs w:val="20"/>
              </w:rPr>
            </w:pPr>
          </w:p>
          <w:p w14:paraId="19A6E651" w14:textId="77777777" w:rsidR="00343003" w:rsidRDefault="00343003" w:rsidP="009E63C1">
            <w:pPr>
              <w:spacing w:beforeLines="60" w:before="144" w:afterLines="60" w:after="144"/>
              <w:rPr>
                <w:rFonts w:ascii="Arial" w:hAnsi="Arial" w:cs="Arial"/>
                <w:b/>
                <w:sz w:val="20"/>
                <w:szCs w:val="20"/>
              </w:rPr>
            </w:pPr>
          </w:p>
          <w:p w14:paraId="45E374A5" w14:textId="77777777" w:rsidR="00787D97" w:rsidRDefault="00787D97" w:rsidP="009E63C1">
            <w:pPr>
              <w:spacing w:beforeLines="60" w:before="144" w:afterLines="60" w:after="144"/>
              <w:rPr>
                <w:rFonts w:ascii="Arial" w:hAnsi="Arial" w:cs="Arial"/>
                <w:b/>
                <w:sz w:val="20"/>
                <w:szCs w:val="20"/>
              </w:rPr>
            </w:pPr>
          </w:p>
          <w:p w14:paraId="536F194F" w14:textId="190091BB" w:rsidR="00386D73" w:rsidRPr="00950A0B" w:rsidRDefault="00386D73" w:rsidP="009E63C1">
            <w:pPr>
              <w:spacing w:beforeLines="60" w:before="144" w:afterLines="60" w:after="144"/>
              <w:rPr>
                <w:rFonts w:ascii="Arial" w:hAnsi="Arial" w:cs="Arial"/>
                <w:b/>
                <w:sz w:val="20"/>
                <w:szCs w:val="20"/>
              </w:rPr>
            </w:pPr>
            <w:r>
              <w:rPr>
                <w:rFonts w:ascii="Arial" w:hAnsi="Arial" w:cs="Arial"/>
                <w:b/>
                <w:sz w:val="20"/>
                <w:szCs w:val="20"/>
              </w:rPr>
              <w:t>05/2020</w:t>
            </w:r>
          </w:p>
        </w:tc>
        <w:tc>
          <w:tcPr>
            <w:tcW w:w="3671" w:type="pct"/>
          </w:tcPr>
          <w:p w14:paraId="64B6CE09" w14:textId="7876CB04" w:rsidR="00386D73" w:rsidRPr="00F241A0" w:rsidRDefault="00386D73" w:rsidP="00787D97">
            <w:pPr>
              <w:tabs>
                <w:tab w:val="right" w:pos="6096"/>
              </w:tabs>
              <w:spacing w:beforeLines="60" w:before="144" w:afterLines="60" w:after="144"/>
              <w:rPr>
                <w:rFonts w:ascii="Arial" w:hAnsi="Arial" w:cs="Arial"/>
                <w:sz w:val="20"/>
                <w:szCs w:val="20"/>
              </w:rPr>
            </w:pP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49B2"/>
    <w:rsid w:val="000F719B"/>
    <w:rsid w:val="001C2F4B"/>
    <w:rsid w:val="001C430C"/>
    <w:rsid w:val="00224843"/>
    <w:rsid w:val="002C2EC5"/>
    <w:rsid w:val="0030792D"/>
    <w:rsid w:val="00343003"/>
    <w:rsid w:val="00386D73"/>
    <w:rsid w:val="003E0B23"/>
    <w:rsid w:val="004477AF"/>
    <w:rsid w:val="00483370"/>
    <w:rsid w:val="004A6610"/>
    <w:rsid w:val="00505AE8"/>
    <w:rsid w:val="0055246D"/>
    <w:rsid w:val="005979F5"/>
    <w:rsid w:val="00787D97"/>
    <w:rsid w:val="00831C8E"/>
    <w:rsid w:val="00912DF4"/>
    <w:rsid w:val="00950A0B"/>
    <w:rsid w:val="009E63C1"/>
    <w:rsid w:val="00A21E08"/>
    <w:rsid w:val="00A24CF3"/>
    <w:rsid w:val="00A65B78"/>
    <w:rsid w:val="00AD3A35"/>
    <w:rsid w:val="00B32109"/>
    <w:rsid w:val="00BD64CE"/>
    <w:rsid w:val="00C6673E"/>
    <w:rsid w:val="00DF4FAC"/>
    <w:rsid w:val="00ED29E1"/>
    <w:rsid w:val="00F05F07"/>
    <w:rsid w:val="00F241A0"/>
    <w:rsid w:val="00F80791"/>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632</Words>
  <Characters>3984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3</cp:revision>
  <dcterms:created xsi:type="dcterms:W3CDTF">2020-06-09T08:21:00Z</dcterms:created>
  <dcterms:modified xsi:type="dcterms:W3CDTF">2020-06-09T08:27:00Z</dcterms:modified>
</cp:coreProperties>
</file>