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52BD2B3"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25551D">
              <w:rPr>
                <w:rFonts w:ascii="Arial" w:hAnsi="Arial" w:cs="Arial"/>
                <w:b/>
                <w:sz w:val="20"/>
                <w:szCs w:val="20"/>
              </w:rPr>
              <w:t>PU</w:t>
            </w:r>
            <w:r w:rsidR="00DB4C97">
              <w:rPr>
                <w:rFonts w:ascii="Arial" w:hAnsi="Arial" w:cs="Arial"/>
                <w:b/>
                <w:sz w:val="20"/>
                <w:szCs w:val="20"/>
              </w:rPr>
              <w:t>P</w:t>
            </w:r>
            <w:r w:rsidR="00882784">
              <w:rPr>
                <w:rFonts w:ascii="Arial" w:hAnsi="Arial" w:cs="Arial"/>
                <w:b/>
                <w:sz w:val="20"/>
                <w:szCs w:val="20"/>
              </w:rPr>
              <w:t>4</w:t>
            </w:r>
            <w:r w:rsidR="0025551D">
              <w:rPr>
                <w:rFonts w:ascii="Arial" w:hAnsi="Arial" w:cs="Arial"/>
                <w:b/>
                <w:sz w:val="20"/>
                <w:szCs w:val="20"/>
              </w:rPr>
              <w:t>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F2138D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25551D">
              <w:rPr>
                <w:rFonts w:ascii="Arial" w:hAnsi="Arial" w:cs="Arial"/>
                <w:b/>
                <w:sz w:val="20"/>
                <w:szCs w:val="20"/>
              </w:rPr>
              <w:t>PU</w:t>
            </w:r>
            <w:r w:rsidR="00882784">
              <w:rPr>
                <w:rFonts w:ascii="Arial" w:hAnsi="Arial" w:cs="Arial"/>
                <w:b/>
                <w:sz w:val="20"/>
                <w:szCs w:val="20"/>
              </w:rPr>
              <w:t>P4</w:t>
            </w:r>
            <w:r w:rsidR="0025551D">
              <w:rPr>
                <w:rFonts w:ascii="Arial" w:hAnsi="Arial" w:cs="Arial"/>
                <w:b/>
                <w:sz w:val="20"/>
                <w:szCs w:val="20"/>
              </w:rPr>
              <w:t>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667CC8BC" w:rsidR="000E49B2" w:rsidRPr="00F241A0" w:rsidRDefault="00882784" w:rsidP="009E63C1">
            <w:pPr>
              <w:spacing w:beforeLines="60" w:before="144" w:afterLines="60" w:after="144"/>
              <w:rPr>
                <w:rFonts w:ascii="Arial" w:hAnsi="Arial" w:cs="Arial"/>
                <w:sz w:val="20"/>
                <w:szCs w:val="20"/>
              </w:rPr>
            </w:pPr>
            <w:r>
              <w:rPr>
                <w:rFonts w:ascii="Arial" w:hAnsi="Arial" w:cs="Arial"/>
                <w:sz w:val="20"/>
                <w:szCs w:val="20"/>
              </w:rPr>
              <w:t xml:space="preserve">Absolut flächenbündige </w:t>
            </w:r>
            <w:r w:rsidR="0025551D">
              <w:rPr>
                <w:rFonts w:ascii="Arial" w:hAnsi="Arial" w:cs="Arial"/>
                <w:sz w:val="20"/>
                <w:szCs w:val="20"/>
              </w:rPr>
              <w:t xml:space="preserve">Konstruktion aus </w:t>
            </w:r>
            <w:r w:rsidR="00DB4C97">
              <w:rPr>
                <w:rFonts w:ascii="Arial" w:hAnsi="Arial" w:cs="Arial"/>
                <w:sz w:val="20"/>
                <w:szCs w:val="20"/>
              </w:rPr>
              <w:t>pulverbeschichtetem St</w:t>
            </w:r>
            <w:r w:rsidR="0025551D">
              <w:rPr>
                <w:rFonts w:ascii="Arial" w:hAnsi="Arial" w:cs="Arial"/>
                <w:sz w:val="20"/>
                <w:szCs w:val="20"/>
              </w:rPr>
              <w:t>ahlblech</w:t>
            </w:r>
            <w:r w:rsidR="00DF4FAC"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6CBF8C66" w:rsidR="00DF4FAC" w:rsidRPr="00F241A0" w:rsidRDefault="00882784" w:rsidP="00882784">
            <w:pPr>
              <w:spacing w:beforeLines="60" w:before="144" w:afterLines="60" w:after="144"/>
              <w:rPr>
                <w:rFonts w:ascii="Arial" w:hAnsi="Arial" w:cs="Arial"/>
                <w:sz w:val="20"/>
                <w:szCs w:val="20"/>
              </w:rPr>
            </w:pPr>
            <w:r>
              <w:rPr>
                <w:rFonts w:ascii="Arial" w:hAnsi="Arial" w:cs="Arial"/>
                <w:sz w:val="20"/>
                <w:szCs w:val="20"/>
              </w:rPr>
              <w:t>4</w:t>
            </w:r>
            <w:r w:rsidR="0025551D">
              <w:rPr>
                <w:rFonts w:ascii="Arial" w:hAnsi="Arial" w:cs="Arial"/>
                <w:sz w:val="20"/>
                <w:szCs w:val="20"/>
              </w:rPr>
              <w:t>0</w:t>
            </w:r>
            <w:r w:rsidR="00DF4FAC" w:rsidRPr="00F241A0">
              <w:rPr>
                <w:rFonts w:ascii="Arial" w:hAnsi="Arial" w:cs="Arial"/>
                <w:sz w:val="20"/>
                <w:szCs w:val="20"/>
              </w:rPr>
              <w:t xml:space="preserve"> mm starke, verwindungssteife Sandwichkonstruktion mit beidseitig </w:t>
            </w:r>
            <w:r w:rsidR="0025551D">
              <w:rPr>
                <w:rFonts w:ascii="Arial" w:hAnsi="Arial" w:cs="Arial"/>
                <w:sz w:val="20"/>
                <w:szCs w:val="20"/>
              </w:rPr>
              <w:t>planebenen</w:t>
            </w:r>
            <w:r w:rsidR="00DB4C97">
              <w:rPr>
                <w:rFonts w:ascii="Arial" w:hAnsi="Arial" w:cs="Arial"/>
                <w:sz w:val="20"/>
                <w:szCs w:val="20"/>
              </w:rPr>
              <w:t>, pulverbeschichteten S</w:t>
            </w:r>
            <w:r w:rsidR="0025551D">
              <w:rPr>
                <w:rFonts w:ascii="Arial" w:hAnsi="Arial" w:cs="Arial"/>
                <w:sz w:val="20"/>
                <w:szCs w:val="20"/>
              </w:rPr>
              <w:t>tahlblechen. I</w:t>
            </w:r>
            <w:r w:rsidR="00DF4FAC" w:rsidRPr="00F241A0">
              <w:rPr>
                <w:rFonts w:ascii="Arial" w:hAnsi="Arial" w:cs="Arial"/>
                <w:sz w:val="20"/>
                <w:szCs w:val="20"/>
              </w:rPr>
              <w:t>nnenliegendem Aluminiumrahmen</w:t>
            </w:r>
            <w:r w:rsidR="0025551D">
              <w:rPr>
                <w:rFonts w:ascii="Arial" w:hAnsi="Arial" w:cs="Arial"/>
                <w:sz w:val="20"/>
                <w:szCs w:val="20"/>
              </w:rPr>
              <w:t xml:space="preserve"> zur Stabilisierung. </w:t>
            </w:r>
            <w:r w:rsidR="00DF4FAC"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sidRPr="00882784">
              <w:rPr>
                <w:rFonts w:ascii="Arial" w:hAnsi="Arial" w:cs="Arial"/>
                <w:sz w:val="20"/>
                <w:szCs w:val="20"/>
              </w:rPr>
              <w:t xml:space="preserve">Die Elemente sind auf allen Seiten gekantet, so dass auf angesetzte Profile verzichtet werden kann und die Front komplett flächenbündig ist. </w:t>
            </w:r>
          </w:p>
          <w:p w14:paraId="1EE015F3" w14:textId="65DD8A51" w:rsidR="00A24CF3" w:rsidRPr="00F241A0" w:rsidRDefault="00DF4FAC" w:rsidP="00882784">
            <w:pPr>
              <w:spacing w:beforeLines="60" w:before="144" w:afterLines="60" w:after="144"/>
              <w:rPr>
                <w:rFonts w:ascii="Arial" w:hAnsi="Arial" w:cs="Arial"/>
                <w:sz w:val="20"/>
                <w:szCs w:val="20"/>
              </w:rPr>
            </w:pPr>
            <w:r w:rsidRPr="00F241A0">
              <w:rPr>
                <w:rFonts w:ascii="Arial" w:hAnsi="Arial" w:cs="Arial"/>
                <w:sz w:val="20"/>
                <w:szCs w:val="20"/>
              </w:rPr>
              <w:t xml:space="preserve">Über der </w:t>
            </w:r>
            <w:proofErr w:type="gramStart"/>
            <w:r w:rsidRPr="00F241A0">
              <w:rPr>
                <w:rFonts w:ascii="Arial" w:hAnsi="Arial" w:cs="Arial"/>
                <w:sz w:val="20"/>
                <w:szCs w:val="20"/>
              </w:rPr>
              <w:t>Vorderfront</w:t>
            </w:r>
            <w:proofErr w:type="gramEnd"/>
            <w:r w:rsidRPr="00F241A0">
              <w:rPr>
                <w:rFonts w:ascii="Arial" w:hAnsi="Arial" w:cs="Arial"/>
                <w:sz w:val="20"/>
                <w:szCs w:val="20"/>
              </w:rPr>
              <w:t xml:space="preserve"> verläuft zur Stabilisierung ein Aluminium-Profil</w:t>
            </w:r>
            <w:r w:rsidR="0025551D">
              <w:rPr>
                <w:rFonts w:ascii="Arial" w:hAnsi="Arial" w:cs="Arial"/>
                <w:sz w:val="20"/>
                <w:szCs w:val="20"/>
              </w:rPr>
              <w:t xml:space="preserve">. </w:t>
            </w:r>
            <w:r w:rsidRPr="00F241A0">
              <w:rPr>
                <w:rFonts w:ascii="Arial" w:hAnsi="Arial" w:cs="Arial"/>
                <w:sz w:val="20"/>
                <w:szCs w:val="20"/>
              </w:rPr>
              <w:t>Die Wandanschlüsse erfolgen mittels umgreifenden Aluminium-U-Profile als Toleranzausgleich.</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29415D3B" w14:textId="77777777" w:rsidR="00882784" w:rsidRPr="00882784" w:rsidRDefault="00882784" w:rsidP="00882784">
            <w:pPr>
              <w:spacing w:beforeLines="60" w:before="144" w:afterLines="60" w:after="144"/>
              <w:rPr>
                <w:rFonts w:ascii="Arial" w:hAnsi="Arial" w:cs="Arial"/>
                <w:sz w:val="20"/>
                <w:szCs w:val="20"/>
              </w:rPr>
            </w:pPr>
            <w:r w:rsidRPr="00882784">
              <w:rPr>
                <w:rFonts w:ascii="Arial" w:hAnsi="Arial" w:cs="Arial"/>
                <w:sz w:val="20"/>
                <w:szCs w:val="20"/>
              </w:rPr>
              <w:t>Je Türe 2 stabile Edelstahlscharniere, optional mit selbstschließender Funktion. Bandlappen ins El</w:t>
            </w:r>
            <w:r w:rsidRPr="00882784">
              <w:rPr>
                <w:rFonts w:ascii="Arial" w:hAnsi="Arial" w:cs="Arial"/>
                <w:sz w:val="20"/>
                <w:szCs w:val="20"/>
              </w:rPr>
              <w:t>e</w:t>
            </w:r>
            <w:r w:rsidRPr="00882784">
              <w:rPr>
                <w:rFonts w:ascii="Arial" w:hAnsi="Arial" w:cs="Arial"/>
                <w:sz w:val="20"/>
                <w:szCs w:val="20"/>
              </w:rPr>
              <w:t xml:space="preserve">ment eingelassen. </w:t>
            </w:r>
          </w:p>
          <w:p w14:paraId="1BB56A1D" w14:textId="77777777" w:rsidR="00D060E0" w:rsidRDefault="00D060E0" w:rsidP="00882784">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41A71902" w14:textId="77777777" w:rsidR="00D060E0" w:rsidRPr="00F241A0" w:rsidRDefault="00D060E0" w:rsidP="00882784">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2ED1E94" w:rsidR="000F719B" w:rsidRPr="0025551D" w:rsidRDefault="00D060E0" w:rsidP="00882784">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3EF2D9FE"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2810FA03" w:rsidR="00F241A0" w:rsidRPr="00950A0B" w:rsidRDefault="00F241A0" w:rsidP="0025551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5A1B7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2E541078" w:rsidR="00787D97" w:rsidRDefault="00787D97" w:rsidP="009E63C1">
            <w:pPr>
              <w:spacing w:beforeLines="60" w:before="144" w:afterLines="60" w:after="144"/>
              <w:rPr>
                <w:rFonts w:ascii="Arial" w:hAnsi="Arial" w:cs="Arial"/>
                <w:b/>
                <w:sz w:val="20"/>
                <w:szCs w:val="20"/>
              </w:rPr>
            </w:pPr>
          </w:p>
          <w:p w14:paraId="6A089B17" w14:textId="6732B6D7" w:rsidR="0025551D" w:rsidRDefault="0025551D" w:rsidP="009E63C1">
            <w:pPr>
              <w:spacing w:beforeLines="60" w:before="144" w:afterLines="60" w:after="144"/>
              <w:rPr>
                <w:rFonts w:ascii="Arial" w:hAnsi="Arial" w:cs="Arial"/>
                <w:b/>
                <w:sz w:val="20"/>
                <w:szCs w:val="20"/>
              </w:rPr>
            </w:pPr>
          </w:p>
          <w:p w14:paraId="1F9D4F1E" w14:textId="70F0F2C9" w:rsidR="0025551D" w:rsidRDefault="0025551D" w:rsidP="009E63C1">
            <w:pPr>
              <w:spacing w:beforeLines="60" w:before="144" w:afterLines="60" w:after="144"/>
              <w:rPr>
                <w:rFonts w:ascii="Arial" w:hAnsi="Arial" w:cs="Arial"/>
                <w:b/>
                <w:sz w:val="20"/>
                <w:szCs w:val="20"/>
              </w:rPr>
            </w:pPr>
          </w:p>
          <w:p w14:paraId="669EEE65" w14:textId="07D43418" w:rsidR="0025551D" w:rsidRDefault="0025551D" w:rsidP="009E63C1">
            <w:pPr>
              <w:spacing w:beforeLines="60" w:before="144" w:afterLines="60" w:after="144"/>
              <w:rPr>
                <w:rFonts w:ascii="Arial" w:hAnsi="Arial" w:cs="Arial"/>
                <w:b/>
                <w:sz w:val="20"/>
                <w:szCs w:val="20"/>
              </w:rPr>
            </w:pPr>
          </w:p>
          <w:p w14:paraId="30B12A14" w14:textId="77777777" w:rsidR="00882784" w:rsidRDefault="00882784" w:rsidP="009E63C1">
            <w:pPr>
              <w:spacing w:beforeLines="60" w:before="144" w:afterLines="60" w:after="144"/>
              <w:rPr>
                <w:rFonts w:ascii="Arial" w:hAnsi="Arial" w:cs="Arial"/>
                <w:b/>
                <w:sz w:val="20"/>
                <w:szCs w:val="20"/>
              </w:rPr>
            </w:pPr>
          </w:p>
          <w:p w14:paraId="45E374A5" w14:textId="032BE58C" w:rsidR="00787D97" w:rsidRDefault="00787D97" w:rsidP="009E63C1">
            <w:pPr>
              <w:spacing w:beforeLines="60" w:before="144" w:afterLines="60" w:after="144"/>
              <w:rPr>
                <w:rFonts w:ascii="Arial" w:hAnsi="Arial" w:cs="Arial"/>
                <w:b/>
                <w:sz w:val="20"/>
                <w:szCs w:val="20"/>
              </w:rPr>
            </w:pPr>
          </w:p>
          <w:p w14:paraId="4611EC39" w14:textId="77777777" w:rsidR="00D060E0" w:rsidRDefault="00D060E0"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5551D"/>
    <w:rsid w:val="002C2EC5"/>
    <w:rsid w:val="0030792D"/>
    <w:rsid w:val="00386D73"/>
    <w:rsid w:val="003E0B23"/>
    <w:rsid w:val="004477AF"/>
    <w:rsid w:val="00483370"/>
    <w:rsid w:val="0055246D"/>
    <w:rsid w:val="005979F5"/>
    <w:rsid w:val="00787D97"/>
    <w:rsid w:val="00882784"/>
    <w:rsid w:val="00950A0B"/>
    <w:rsid w:val="009E63C1"/>
    <w:rsid w:val="00A24CF3"/>
    <w:rsid w:val="00A65B78"/>
    <w:rsid w:val="00B32109"/>
    <w:rsid w:val="00BD64CE"/>
    <w:rsid w:val="00C6673E"/>
    <w:rsid w:val="00C73710"/>
    <w:rsid w:val="00D060E0"/>
    <w:rsid w:val="00DB4C97"/>
    <w:rsid w:val="00DF4FAC"/>
    <w:rsid w:val="00F05900"/>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2</cp:revision>
  <dcterms:created xsi:type="dcterms:W3CDTF">2020-06-04T06:06:00Z</dcterms:created>
  <dcterms:modified xsi:type="dcterms:W3CDTF">2020-06-04T06:06:00Z</dcterms:modified>
</cp:coreProperties>
</file>