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3FE7D34A" w:rsidR="005979F5" w:rsidRPr="00F241A0" w:rsidRDefault="006734A1" w:rsidP="009E63C1">
            <w:pPr>
              <w:spacing w:beforeLines="60" w:before="144" w:afterLines="60" w:after="144"/>
              <w:rPr>
                <w:rFonts w:ascii="Arial" w:hAnsi="Arial" w:cs="Arial"/>
                <w:b/>
                <w:sz w:val="20"/>
                <w:szCs w:val="20"/>
              </w:rPr>
            </w:pPr>
            <w:r>
              <w:rPr>
                <w:rFonts w:ascii="Arial" w:hAnsi="Arial" w:cs="Arial"/>
                <w:b/>
                <w:sz w:val="20"/>
                <w:szCs w:val="20"/>
              </w:rPr>
              <w:t>NASSRAUMTÜRE TYP NT40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0F76DEC9"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6734A1">
              <w:rPr>
                <w:rFonts w:ascii="Arial" w:hAnsi="Arial" w:cs="Arial"/>
                <w:b/>
                <w:sz w:val="20"/>
                <w:szCs w:val="20"/>
              </w:rPr>
              <w:t>NT40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4F0A9F7C" w:rsidR="000E49B2" w:rsidRPr="00F241A0" w:rsidRDefault="006734A1" w:rsidP="009E63C1">
            <w:pPr>
              <w:spacing w:beforeLines="60" w:before="144" w:afterLines="60" w:after="144"/>
              <w:rPr>
                <w:rFonts w:ascii="Arial" w:hAnsi="Arial" w:cs="Arial"/>
                <w:sz w:val="20"/>
                <w:szCs w:val="20"/>
              </w:rPr>
            </w:pPr>
            <w:r>
              <w:rPr>
                <w:rFonts w:ascii="Arial" w:hAnsi="Arial" w:cs="Arial"/>
                <w:sz w:val="20"/>
                <w:szCs w:val="20"/>
              </w:rPr>
              <w:t xml:space="preserve">Nassraumtüre aus </w:t>
            </w:r>
            <w:r w:rsidR="00DF4FAC" w:rsidRPr="00F241A0">
              <w:rPr>
                <w:rFonts w:ascii="Arial" w:hAnsi="Arial" w:cs="Arial"/>
                <w:sz w:val="20"/>
                <w:szCs w:val="20"/>
              </w:rPr>
              <w:t xml:space="preserve">HPL-Vollkernplatten in Verbindung mit </w:t>
            </w:r>
            <w:r>
              <w:rPr>
                <w:rFonts w:ascii="Arial" w:hAnsi="Arial" w:cs="Arial"/>
                <w:sz w:val="20"/>
                <w:szCs w:val="20"/>
              </w:rPr>
              <w:t xml:space="preserve">einem Rahmen aus HPL </w:t>
            </w:r>
            <w:proofErr w:type="spellStart"/>
            <w:r>
              <w:rPr>
                <w:rFonts w:ascii="Arial" w:hAnsi="Arial" w:cs="Arial"/>
                <w:sz w:val="20"/>
                <w:szCs w:val="20"/>
              </w:rPr>
              <w:t>Einleimern</w:t>
            </w:r>
            <w:proofErr w:type="spellEnd"/>
            <w:r>
              <w:rPr>
                <w:rFonts w:ascii="Arial" w:hAnsi="Arial" w:cs="Arial"/>
                <w:sz w:val="20"/>
                <w:szCs w:val="20"/>
              </w:rPr>
              <w:t xml:space="preserve"> und einer Füllung aus Polystyrol </w:t>
            </w:r>
            <w:r w:rsidRPr="00F241A0">
              <w:rPr>
                <w:rFonts w:ascii="Arial" w:hAnsi="Arial" w:cs="Arial"/>
                <w:sz w:val="20"/>
                <w:szCs w:val="20"/>
              </w:rPr>
              <w:t>als Sandwichelement</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1EE015F3" w14:textId="5B1D8502" w:rsidR="00A24CF3" w:rsidRPr="00F241A0" w:rsidRDefault="006734A1" w:rsidP="006734A1">
            <w:pPr>
              <w:spacing w:beforeLines="60" w:before="144" w:afterLines="60" w:after="144"/>
              <w:rPr>
                <w:rFonts w:ascii="Arial" w:hAnsi="Arial" w:cs="Arial"/>
                <w:sz w:val="20"/>
                <w:szCs w:val="20"/>
              </w:rPr>
            </w:pPr>
            <w:r w:rsidRPr="006734A1">
              <w:rPr>
                <w:rFonts w:ascii="Arial" w:hAnsi="Arial" w:cs="Arial"/>
                <w:sz w:val="20"/>
                <w:szCs w:val="20"/>
              </w:rPr>
              <w:t xml:space="preserve">40 mm starke Tür aus Mehrschichtverbundplatten, geeignet für den Einsatz in Räumen mit hoher Luftfeuchtigkeit und häufiger Spritzwassereinwirkung, wasserfest. Deckschicht bestehend aus 3 mm HPL-Vollkernplatte. Innenkern bestehend aus 36 mm Polysterol-Hartschaum, Rohdichte 40 kg/m³, 4-seitigem Stabilisator aus PU-Recyclingplatten, FCKW-frei, 40 mm breit, Rohdichte 550 kg/m³. Die Verklebung erfolgt mit 2-Komponenten-Polyurethan-Klebstoff.  Der 3-seitige Rahmen ist aus </w:t>
            </w:r>
            <w:r>
              <w:rPr>
                <w:rFonts w:ascii="Arial" w:hAnsi="Arial" w:cs="Arial"/>
                <w:sz w:val="20"/>
                <w:szCs w:val="20"/>
              </w:rPr>
              <w:t>HPL-</w:t>
            </w:r>
            <w:r w:rsidRPr="006734A1">
              <w:rPr>
                <w:rFonts w:ascii="Arial" w:hAnsi="Arial" w:cs="Arial"/>
                <w:sz w:val="20"/>
                <w:szCs w:val="20"/>
              </w:rPr>
              <w:t xml:space="preserve">Vollkunststoff. </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0A880EB7" w14:textId="105B9D2F" w:rsidR="000F719B" w:rsidRPr="00F241A0" w:rsidRDefault="006734A1" w:rsidP="006734A1">
            <w:pPr>
              <w:spacing w:beforeLines="60" w:before="144" w:afterLines="60" w:after="144"/>
              <w:rPr>
                <w:rFonts w:ascii="Arial" w:hAnsi="Arial" w:cs="Arial"/>
                <w:sz w:val="20"/>
                <w:szCs w:val="20"/>
              </w:rPr>
            </w:pPr>
            <w:r w:rsidRPr="006734A1">
              <w:rPr>
                <w:rFonts w:ascii="Arial" w:hAnsi="Arial" w:cs="Arial"/>
                <w:sz w:val="20"/>
                <w:szCs w:val="20"/>
              </w:rPr>
              <w:t>Mittelschweres Einsteckschloss mit Edel</w:t>
            </w:r>
            <w:r w:rsidRPr="006734A1">
              <w:rPr>
                <w:rFonts w:ascii="Arial" w:hAnsi="Arial" w:cs="Arial"/>
                <w:sz w:val="20"/>
                <w:szCs w:val="20"/>
              </w:rPr>
              <w:softHyphen/>
              <w:t>stahlstulp</w:t>
            </w:r>
            <w:r>
              <w:rPr>
                <w:rFonts w:ascii="Arial" w:hAnsi="Arial" w:cs="Arial"/>
                <w:sz w:val="20"/>
                <w:szCs w:val="20"/>
              </w:rPr>
              <w:t>, Falle und Riegel</w:t>
            </w:r>
            <w:r w:rsidRPr="006734A1">
              <w:rPr>
                <w:rFonts w:ascii="Arial" w:hAnsi="Arial" w:cs="Arial"/>
                <w:sz w:val="20"/>
                <w:szCs w:val="20"/>
              </w:rPr>
              <w:t>.</w:t>
            </w:r>
            <w:r>
              <w:rPr>
                <w:rFonts w:ascii="Arial" w:hAnsi="Arial" w:cs="Arial"/>
                <w:sz w:val="20"/>
                <w:szCs w:val="20"/>
              </w:rPr>
              <w:t xml:space="preserve"> </w:t>
            </w:r>
            <w:r w:rsidRPr="006734A1">
              <w:rPr>
                <w:rFonts w:ascii="Arial" w:hAnsi="Arial" w:cs="Arial"/>
                <w:sz w:val="20"/>
                <w:szCs w:val="20"/>
              </w:rPr>
              <w:t xml:space="preserve">Türbänder aus Edelstahl, z.B. </w:t>
            </w:r>
            <w:proofErr w:type="spellStart"/>
            <w:r w:rsidRPr="006734A1">
              <w:rPr>
                <w:rFonts w:ascii="Arial" w:hAnsi="Arial" w:cs="Arial"/>
                <w:sz w:val="20"/>
                <w:szCs w:val="20"/>
              </w:rPr>
              <w:t>Fabr</w:t>
            </w:r>
            <w:proofErr w:type="spellEnd"/>
            <w:r w:rsidRPr="006734A1">
              <w:rPr>
                <w:rFonts w:ascii="Arial" w:hAnsi="Arial" w:cs="Arial"/>
                <w:sz w:val="20"/>
                <w:szCs w:val="20"/>
              </w:rPr>
              <w:t xml:space="preserve">. Simons Variant. Sicherheitsdrücker in U-Form aus bruchfestem Nylon mit Stahlkern. Verriegelung wahlweise mittels Riegelolive innen sowie Frei-/Besetzt-Anzeige und Notentriegelung an der </w:t>
            </w:r>
            <w:r>
              <w:rPr>
                <w:rFonts w:ascii="Arial" w:hAnsi="Arial" w:cs="Arial"/>
                <w:sz w:val="20"/>
                <w:szCs w:val="20"/>
              </w:rPr>
              <w:t xml:space="preserve">Türaußenseite </w:t>
            </w:r>
            <w:r w:rsidRPr="006734A1">
              <w:rPr>
                <w:rFonts w:ascii="Arial" w:hAnsi="Arial" w:cs="Arial"/>
                <w:sz w:val="20"/>
                <w:szCs w:val="20"/>
              </w:rPr>
              <w:t>oder PZ-</w:t>
            </w:r>
            <w:r>
              <w:rPr>
                <w:rFonts w:ascii="Arial" w:hAnsi="Arial" w:cs="Arial"/>
                <w:sz w:val="20"/>
                <w:szCs w:val="20"/>
              </w:rPr>
              <w:t>S</w:t>
            </w:r>
            <w:r w:rsidRPr="006734A1">
              <w:rPr>
                <w:rFonts w:ascii="Arial" w:hAnsi="Arial" w:cs="Arial"/>
                <w:sz w:val="20"/>
                <w:szCs w:val="20"/>
              </w:rPr>
              <w:t xml:space="preserve">chloss. </w:t>
            </w:r>
          </w:p>
          <w:p w14:paraId="272A51CB" w14:textId="4823C0A3"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6734A1" w:rsidRPr="006734A1">
              <w:rPr>
                <w:rFonts w:ascii="Arial" w:hAnsi="Arial" w:cs="Arial"/>
                <w:color w:val="4472C4" w:themeColor="accent1"/>
                <w:sz w:val="20"/>
                <w:szCs w:val="20"/>
              </w:rPr>
              <w:t>Mittelschweres Einsteckschloss mit Edel</w:t>
            </w:r>
            <w:r w:rsidR="006734A1" w:rsidRPr="006734A1">
              <w:rPr>
                <w:rFonts w:ascii="Arial" w:hAnsi="Arial" w:cs="Arial"/>
                <w:color w:val="4472C4" w:themeColor="accent1"/>
                <w:sz w:val="20"/>
                <w:szCs w:val="20"/>
              </w:rPr>
              <w:softHyphen/>
              <w:t>stahlstulp</w:t>
            </w:r>
            <w:r w:rsidR="006734A1" w:rsidRPr="006734A1">
              <w:rPr>
                <w:rFonts w:ascii="Arial" w:hAnsi="Arial" w:cs="Arial"/>
                <w:color w:val="4472C4" w:themeColor="accent1"/>
                <w:sz w:val="20"/>
                <w:szCs w:val="20"/>
              </w:rPr>
              <w:t>,</w:t>
            </w:r>
            <w:r w:rsidR="006734A1">
              <w:rPr>
                <w:rFonts w:ascii="Arial" w:hAnsi="Arial" w:cs="Arial"/>
                <w:sz w:val="20"/>
                <w:szCs w:val="20"/>
              </w:rPr>
              <w:t xml:space="preserve"> </w:t>
            </w:r>
            <w:r w:rsidRPr="00F241A0">
              <w:rPr>
                <w:rFonts w:ascii="Arial" w:hAnsi="Arial" w:cs="Arial"/>
                <w:color w:val="4472C4" w:themeColor="accent1"/>
                <w:sz w:val="20"/>
                <w:szCs w:val="20"/>
              </w:rPr>
              <w:t xml:space="preserve">Falle und Riegel. </w:t>
            </w:r>
            <w:r w:rsidR="006734A1" w:rsidRPr="006734A1">
              <w:rPr>
                <w:rFonts w:ascii="Arial" w:hAnsi="Arial" w:cs="Arial"/>
                <w:color w:val="4472C4" w:themeColor="accent1"/>
                <w:sz w:val="20"/>
                <w:szCs w:val="20"/>
              </w:rPr>
              <w:lastRenderedPageBreak/>
              <w:t xml:space="preserve">Türbänder aus Edelstahl, z.B. </w:t>
            </w:r>
            <w:proofErr w:type="spellStart"/>
            <w:r w:rsidR="006734A1" w:rsidRPr="006734A1">
              <w:rPr>
                <w:rFonts w:ascii="Arial" w:hAnsi="Arial" w:cs="Arial"/>
                <w:color w:val="4472C4" w:themeColor="accent1"/>
                <w:sz w:val="20"/>
                <w:szCs w:val="20"/>
              </w:rPr>
              <w:t>Fabr</w:t>
            </w:r>
            <w:proofErr w:type="spellEnd"/>
            <w:r w:rsidR="006734A1" w:rsidRPr="006734A1">
              <w:rPr>
                <w:rFonts w:ascii="Arial" w:hAnsi="Arial" w:cs="Arial"/>
                <w:color w:val="4472C4" w:themeColor="accent1"/>
                <w:sz w:val="20"/>
                <w:szCs w:val="20"/>
              </w:rPr>
              <w:t xml:space="preserve">. Simons Variant. </w:t>
            </w:r>
            <w:r w:rsidRPr="00F241A0">
              <w:rPr>
                <w:rFonts w:ascii="Arial" w:hAnsi="Arial" w:cs="Arial"/>
                <w:color w:val="4472C4" w:themeColor="accent1"/>
                <w:sz w:val="20"/>
                <w:szCs w:val="20"/>
              </w:rPr>
              <w:t xml:space="preserve">Sicherheitsdrücker aus eloxiertem Aluminium in L-Form (Frankfurter Modell). </w:t>
            </w:r>
            <w:r w:rsidR="006734A1" w:rsidRPr="006734A1">
              <w:rPr>
                <w:rFonts w:ascii="Arial" w:hAnsi="Arial" w:cs="Arial"/>
                <w:color w:val="4472C4" w:themeColor="accent1"/>
                <w:sz w:val="20"/>
                <w:szCs w:val="20"/>
              </w:rPr>
              <w:t>Verriegelung wahlweise mittels Riegelolive innen sowie Frei-/Besetzt-Anzeige und Notentriegelung an der Türaußenseite oder PZ-Schloss.</w:t>
            </w:r>
            <w:r w:rsidR="006734A1" w:rsidRPr="006734A1">
              <w:rPr>
                <w:rFonts w:ascii="Arial" w:hAnsi="Arial" w:cs="Arial"/>
                <w:sz w:val="20"/>
                <w:szCs w:val="20"/>
              </w:rPr>
              <w:t xml:space="preserve"> </w:t>
            </w:r>
            <w:r w:rsidRPr="00F241A0">
              <w:rPr>
                <w:rFonts w:ascii="Arial" w:hAnsi="Arial" w:cs="Arial"/>
                <w:color w:val="4472C4" w:themeColor="accent1"/>
                <w:sz w:val="20"/>
                <w:szCs w:val="20"/>
              </w:rPr>
              <w:t xml:space="preserve"> </w:t>
            </w:r>
          </w:p>
          <w:p w14:paraId="1D909D75" w14:textId="2E4EA94B"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6734A1" w:rsidRPr="006734A1">
              <w:rPr>
                <w:rFonts w:ascii="Arial" w:hAnsi="Arial" w:cs="Arial"/>
                <w:color w:val="4472C4" w:themeColor="accent1"/>
                <w:sz w:val="20"/>
                <w:szCs w:val="20"/>
              </w:rPr>
              <w:t>Mittelschweres Einsteckschloss mit Edel</w:t>
            </w:r>
            <w:r w:rsidR="006734A1" w:rsidRPr="006734A1">
              <w:rPr>
                <w:rFonts w:ascii="Arial" w:hAnsi="Arial" w:cs="Arial"/>
                <w:color w:val="4472C4" w:themeColor="accent1"/>
                <w:sz w:val="20"/>
                <w:szCs w:val="20"/>
              </w:rPr>
              <w:softHyphen/>
              <w:t>stahlstulp,</w:t>
            </w:r>
            <w:r w:rsidR="006734A1">
              <w:rPr>
                <w:rFonts w:ascii="Arial" w:hAnsi="Arial" w:cs="Arial"/>
                <w:sz w:val="20"/>
                <w:szCs w:val="20"/>
              </w:rPr>
              <w:t xml:space="preserve"> </w:t>
            </w:r>
            <w:r w:rsidR="006734A1" w:rsidRPr="00F241A0">
              <w:rPr>
                <w:rFonts w:ascii="Arial" w:hAnsi="Arial" w:cs="Arial"/>
                <w:color w:val="4472C4" w:themeColor="accent1"/>
                <w:sz w:val="20"/>
                <w:szCs w:val="20"/>
              </w:rPr>
              <w:t xml:space="preserve">Falle und Riegel. </w:t>
            </w:r>
            <w:r w:rsidR="006734A1" w:rsidRPr="006734A1">
              <w:rPr>
                <w:rFonts w:ascii="Arial" w:hAnsi="Arial" w:cs="Arial"/>
                <w:color w:val="4472C4" w:themeColor="accent1"/>
                <w:sz w:val="20"/>
                <w:szCs w:val="20"/>
              </w:rPr>
              <w:t xml:space="preserve">Türbänder aus Edelstahl, z.B. </w:t>
            </w:r>
            <w:proofErr w:type="spellStart"/>
            <w:r w:rsidR="006734A1" w:rsidRPr="006734A1">
              <w:rPr>
                <w:rFonts w:ascii="Arial" w:hAnsi="Arial" w:cs="Arial"/>
                <w:color w:val="4472C4" w:themeColor="accent1"/>
                <w:sz w:val="20"/>
                <w:szCs w:val="20"/>
              </w:rPr>
              <w:t>Fabr</w:t>
            </w:r>
            <w:proofErr w:type="spellEnd"/>
            <w:r w:rsidR="006734A1" w:rsidRPr="006734A1">
              <w:rPr>
                <w:rFonts w:ascii="Arial" w:hAnsi="Arial" w:cs="Arial"/>
                <w:color w:val="4472C4" w:themeColor="accent1"/>
                <w:sz w:val="20"/>
                <w:szCs w:val="20"/>
              </w:rPr>
              <w:t xml:space="preserve">. Simons Variant. </w:t>
            </w:r>
            <w:r w:rsidR="006734A1" w:rsidRPr="00F241A0">
              <w:rPr>
                <w:rFonts w:ascii="Arial" w:hAnsi="Arial" w:cs="Arial"/>
                <w:color w:val="4472C4" w:themeColor="accent1"/>
                <w:sz w:val="20"/>
                <w:szCs w:val="20"/>
              </w:rPr>
              <w:t xml:space="preserve">Sicherheitsdrücker aus </w:t>
            </w:r>
            <w:r w:rsidR="006734A1">
              <w:rPr>
                <w:rFonts w:ascii="Arial" w:hAnsi="Arial" w:cs="Arial"/>
                <w:color w:val="4472C4" w:themeColor="accent1"/>
                <w:sz w:val="20"/>
                <w:szCs w:val="20"/>
              </w:rPr>
              <w:t xml:space="preserve">Edelstahl </w:t>
            </w:r>
            <w:r w:rsidR="006734A1" w:rsidRPr="00F241A0">
              <w:rPr>
                <w:rFonts w:ascii="Arial" w:hAnsi="Arial" w:cs="Arial"/>
                <w:color w:val="4472C4" w:themeColor="accent1"/>
                <w:sz w:val="20"/>
                <w:szCs w:val="20"/>
              </w:rPr>
              <w:t xml:space="preserve">in L-Form (Frankfurter Modell). </w:t>
            </w:r>
            <w:r w:rsidR="006734A1" w:rsidRPr="006734A1">
              <w:rPr>
                <w:rFonts w:ascii="Arial" w:hAnsi="Arial" w:cs="Arial"/>
                <w:color w:val="4472C4" w:themeColor="accent1"/>
                <w:sz w:val="20"/>
                <w:szCs w:val="20"/>
              </w:rPr>
              <w:t>Verriegelung wahlweise mittels Riegelolive innen sowie Frei-/Besetzt-Anzeige und Notentriegelung an der Türaußenseite oder PZ-Schloss.</w:t>
            </w:r>
            <w:r w:rsidR="006734A1" w:rsidRPr="006734A1">
              <w:rPr>
                <w:rFonts w:ascii="Arial" w:hAnsi="Arial" w:cs="Arial"/>
                <w:sz w:val="20"/>
                <w:szCs w:val="20"/>
              </w:rPr>
              <w:t xml:space="preserve"> </w:t>
            </w:r>
            <w:r w:rsidR="006734A1" w:rsidRPr="00F241A0">
              <w:rPr>
                <w:rFonts w:ascii="Arial" w:hAnsi="Arial" w:cs="Arial"/>
                <w:color w:val="4472C4" w:themeColor="accent1"/>
                <w:sz w:val="20"/>
                <w:szCs w:val="20"/>
              </w:rPr>
              <w:t xml:space="preserve"> </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00A43CFB" w14:textId="77777777" w:rsidR="00F241A0" w:rsidRDefault="00F241A0" w:rsidP="009E63C1">
            <w:pPr>
              <w:spacing w:beforeLines="60" w:before="144" w:afterLines="60" w:after="144"/>
              <w:rPr>
                <w:rFonts w:ascii="Arial" w:hAnsi="Arial" w:cs="Arial"/>
                <w:b/>
                <w:sz w:val="20"/>
                <w:szCs w:val="20"/>
              </w:rPr>
            </w:pPr>
          </w:p>
          <w:p w14:paraId="7B0A9FDD" w14:textId="77777777" w:rsidR="006734A1" w:rsidRDefault="006734A1" w:rsidP="009E63C1">
            <w:pPr>
              <w:spacing w:beforeLines="60" w:before="144" w:afterLines="60" w:after="144"/>
              <w:rPr>
                <w:rFonts w:ascii="Arial" w:hAnsi="Arial" w:cs="Arial"/>
                <w:b/>
                <w:sz w:val="20"/>
                <w:szCs w:val="20"/>
              </w:rPr>
            </w:pPr>
          </w:p>
          <w:p w14:paraId="670E4A28" w14:textId="77777777" w:rsidR="006734A1" w:rsidRDefault="006734A1" w:rsidP="009E63C1">
            <w:pPr>
              <w:spacing w:beforeLines="60" w:before="144" w:afterLines="60" w:after="144"/>
              <w:rPr>
                <w:rFonts w:ascii="Arial" w:hAnsi="Arial" w:cs="Arial"/>
                <w:b/>
                <w:sz w:val="20"/>
                <w:szCs w:val="20"/>
              </w:rPr>
            </w:pPr>
          </w:p>
          <w:p w14:paraId="6AD7B4EE" w14:textId="77777777" w:rsidR="006734A1" w:rsidRDefault="006734A1" w:rsidP="009E63C1">
            <w:pPr>
              <w:spacing w:beforeLines="60" w:before="144" w:afterLines="60" w:after="144"/>
              <w:rPr>
                <w:rFonts w:ascii="Arial" w:hAnsi="Arial" w:cs="Arial"/>
                <w:b/>
                <w:sz w:val="20"/>
                <w:szCs w:val="20"/>
              </w:rPr>
            </w:pPr>
          </w:p>
          <w:p w14:paraId="22425919" w14:textId="77777777" w:rsidR="006734A1" w:rsidRDefault="006734A1" w:rsidP="009E63C1">
            <w:pPr>
              <w:spacing w:beforeLines="60" w:before="144" w:afterLines="60" w:after="144"/>
              <w:rPr>
                <w:rFonts w:ascii="Arial" w:hAnsi="Arial" w:cs="Arial"/>
                <w:b/>
                <w:sz w:val="20"/>
                <w:szCs w:val="20"/>
              </w:rPr>
            </w:pPr>
          </w:p>
          <w:p w14:paraId="2D8EDFB0" w14:textId="77777777" w:rsidR="006734A1" w:rsidRDefault="006734A1" w:rsidP="009E63C1">
            <w:pPr>
              <w:spacing w:beforeLines="60" w:before="144" w:afterLines="60" w:after="144"/>
              <w:rPr>
                <w:rFonts w:ascii="Arial" w:hAnsi="Arial" w:cs="Arial"/>
                <w:b/>
                <w:sz w:val="20"/>
                <w:szCs w:val="20"/>
              </w:rPr>
            </w:pPr>
          </w:p>
          <w:p w14:paraId="67CDDCB6" w14:textId="77777777" w:rsidR="006734A1" w:rsidRDefault="006734A1" w:rsidP="009E63C1">
            <w:pPr>
              <w:spacing w:beforeLines="60" w:before="144" w:afterLines="60" w:after="144"/>
              <w:rPr>
                <w:rFonts w:ascii="Arial" w:hAnsi="Arial" w:cs="Arial"/>
                <w:b/>
                <w:sz w:val="20"/>
                <w:szCs w:val="20"/>
              </w:rPr>
            </w:pPr>
          </w:p>
          <w:p w14:paraId="0E527D55" w14:textId="77777777" w:rsidR="006734A1" w:rsidRDefault="006734A1" w:rsidP="009E63C1">
            <w:pPr>
              <w:spacing w:beforeLines="60" w:before="144" w:afterLines="60" w:after="144"/>
              <w:rPr>
                <w:rFonts w:ascii="Arial" w:hAnsi="Arial" w:cs="Arial"/>
                <w:b/>
                <w:sz w:val="20"/>
                <w:szCs w:val="20"/>
              </w:rPr>
            </w:pPr>
          </w:p>
          <w:p w14:paraId="2449EF9C" w14:textId="77777777" w:rsidR="006734A1" w:rsidRDefault="006734A1" w:rsidP="009E63C1">
            <w:pPr>
              <w:spacing w:beforeLines="60" w:before="144" w:afterLines="60" w:after="144"/>
              <w:rPr>
                <w:rFonts w:ascii="Arial" w:hAnsi="Arial" w:cs="Arial"/>
                <w:b/>
                <w:sz w:val="20"/>
                <w:szCs w:val="20"/>
              </w:rPr>
            </w:pPr>
          </w:p>
          <w:p w14:paraId="384EDB56" w14:textId="77777777" w:rsidR="006734A1" w:rsidRDefault="006734A1" w:rsidP="009E63C1">
            <w:pPr>
              <w:spacing w:beforeLines="60" w:before="144" w:afterLines="60" w:after="144"/>
              <w:rPr>
                <w:rFonts w:ascii="Arial" w:hAnsi="Arial" w:cs="Arial"/>
                <w:b/>
                <w:sz w:val="20"/>
                <w:szCs w:val="20"/>
              </w:rPr>
            </w:pPr>
          </w:p>
          <w:p w14:paraId="1894CD5B" w14:textId="77777777" w:rsidR="006734A1" w:rsidRDefault="006734A1" w:rsidP="009E63C1">
            <w:pPr>
              <w:spacing w:beforeLines="60" w:before="144" w:afterLines="60" w:after="144"/>
              <w:rPr>
                <w:rFonts w:ascii="Arial" w:hAnsi="Arial" w:cs="Arial"/>
                <w:b/>
                <w:sz w:val="20"/>
                <w:szCs w:val="20"/>
              </w:rPr>
            </w:pPr>
          </w:p>
          <w:p w14:paraId="77E98956" w14:textId="77777777" w:rsidR="006734A1" w:rsidRDefault="006734A1" w:rsidP="009E63C1">
            <w:pPr>
              <w:spacing w:beforeLines="60" w:before="144" w:afterLines="60" w:after="144"/>
              <w:rPr>
                <w:rFonts w:ascii="Arial" w:hAnsi="Arial" w:cs="Arial"/>
                <w:b/>
                <w:sz w:val="20"/>
                <w:szCs w:val="20"/>
              </w:rPr>
            </w:pPr>
          </w:p>
          <w:p w14:paraId="0F54D638" w14:textId="77777777" w:rsidR="006734A1" w:rsidRDefault="006734A1" w:rsidP="009E63C1">
            <w:pPr>
              <w:spacing w:beforeLines="60" w:before="144" w:afterLines="60" w:after="144"/>
              <w:rPr>
                <w:rFonts w:ascii="Arial" w:hAnsi="Arial" w:cs="Arial"/>
                <w:b/>
                <w:sz w:val="20"/>
                <w:szCs w:val="20"/>
              </w:rPr>
            </w:pPr>
          </w:p>
          <w:p w14:paraId="6C5D627B" w14:textId="77777777" w:rsidR="006734A1" w:rsidRDefault="006734A1" w:rsidP="009E63C1">
            <w:pPr>
              <w:spacing w:beforeLines="60" w:before="144" w:afterLines="60" w:after="144"/>
              <w:rPr>
                <w:rFonts w:ascii="Arial" w:hAnsi="Arial" w:cs="Arial"/>
                <w:b/>
                <w:sz w:val="20"/>
                <w:szCs w:val="20"/>
              </w:rPr>
            </w:pPr>
          </w:p>
          <w:p w14:paraId="40F38851" w14:textId="77777777" w:rsidR="006734A1" w:rsidRDefault="006734A1" w:rsidP="009E63C1">
            <w:pPr>
              <w:spacing w:beforeLines="60" w:before="144" w:afterLines="60" w:after="144"/>
              <w:rPr>
                <w:rFonts w:ascii="Arial" w:hAnsi="Arial" w:cs="Arial"/>
                <w:b/>
                <w:sz w:val="20"/>
                <w:szCs w:val="20"/>
              </w:rPr>
            </w:pPr>
          </w:p>
          <w:p w14:paraId="6CDAC1EA" w14:textId="77777777" w:rsidR="006734A1" w:rsidRDefault="006734A1" w:rsidP="009E63C1">
            <w:pPr>
              <w:spacing w:beforeLines="60" w:before="144" w:afterLines="60" w:after="144"/>
              <w:rPr>
                <w:rFonts w:ascii="Arial" w:hAnsi="Arial" w:cs="Arial"/>
                <w:b/>
                <w:sz w:val="20"/>
                <w:szCs w:val="20"/>
              </w:rPr>
            </w:pPr>
          </w:p>
          <w:p w14:paraId="125BA14E" w14:textId="77777777" w:rsidR="006734A1" w:rsidRDefault="006734A1" w:rsidP="009E63C1">
            <w:pPr>
              <w:spacing w:beforeLines="60" w:before="144" w:afterLines="60" w:after="144"/>
              <w:rPr>
                <w:rFonts w:ascii="Arial" w:hAnsi="Arial" w:cs="Arial"/>
                <w:b/>
                <w:sz w:val="20"/>
                <w:szCs w:val="20"/>
              </w:rPr>
            </w:pPr>
          </w:p>
          <w:p w14:paraId="41E9ED54" w14:textId="77777777" w:rsidR="006734A1" w:rsidRDefault="006734A1" w:rsidP="009E63C1">
            <w:pPr>
              <w:spacing w:beforeLines="60" w:before="144" w:afterLines="60" w:after="144"/>
              <w:rPr>
                <w:rFonts w:ascii="Arial" w:hAnsi="Arial" w:cs="Arial"/>
                <w:b/>
                <w:sz w:val="20"/>
                <w:szCs w:val="20"/>
              </w:rPr>
            </w:pPr>
          </w:p>
          <w:p w14:paraId="0051A89B" w14:textId="77777777" w:rsidR="006734A1" w:rsidRDefault="006734A1" w:rsidP="009E63C1">
            <w:pPr>
              <w:spacing w:beforeLines="60" w:before="144" w:afterLines="60" w:after="144"/>
              <w:rPr>
                <w:rFonts w:ascii="Arial" w:hAnsi="Arial" w:cs="Arial"/>
                <w:b/>
                <w:sz w:val="20"/>
                <w:szCs w:val="20"/>
              </w:rPr>
            </w:pPr>
          </w:p>
          <w:p w14:paraId="2F81FB10" w14:textId="77777777" w:rsidR="006734A1" w:rsidRDefault="006734A1" w:rsidP="009E63C1">
            <w:pPr>
              <w:spacing w:beforeLines="60" w:before="144" w:afterLines="60" w:after="144"/>
              <w:rPr>
                <w:rFonts w:ascii="Arial" w:hAnsi="Arial" w:cs="Arial"/>
                <w:b/>
                <w:sz w:val="20"/>
                <w:szCs w:val="20"/>
              </w:rPr>
            </w:pPr>
          </w:p>
          <w:p w14:paraId="38E5CB2E" w14:textId="77777777" w:rsidR="006734A1" w:rsidRDefault="006734A1" w:rsidP="009E63C1">
            <w:pPr>
              <w:spacing w:beforeLines="60" w:before="144" w:afterLines="60" w:after="144"/>
              <w:rPr>
                <w:rFonts w:ascii="Arial" w:hAnsi="Arial" w:cs="Arial"/>
                <w:b/>
                <w:sz w:val="20"/>
                <w:szCs w:val="20"/>
              </w:rPr>
            </w:pPr>
          </w:p>
          <w:p w14:paraId="2779FFA6" w14:textId="77777777" w:rsidR="006734A1" w:rsidRDefault="006734A1" w:rsidP="009E63C1">
            <w:pPr>
              <w:spacing w:beforeLines="60" w:before="144" w:afterLines="60" w:after="144"/>
              <w:rPr>
                <w:rFonts w:ascii="Arial" w:hAnsi="Arial" w:cs="Arial"/>
                <w:b/>
                <w:sz w:val="20"/>
                <w:szCs w:val="20"/>
              </w:rPr>
            </w:pPr>
          </w:p>
          <w:p w14:paraId="5D47C179" w14:textId="77777777" w:rsidR="006734A1" w:rsidRDefault="006734A1" w:rsidP="009E63C1">
            <w:pPr>
              <w:spacing w:beforeLines="60" w:before="144" w:afterLines="60" w:after="144"/>
              <w:rPr>
                <w:rFonts w:ascii="Arial" w:hAnsi="Arial" w:cs="Arial"/>
                <w:b/>
                <w:sz w:val="20"/>
                <w:szCs w:val="20"/>
              </w:rPr>
            </w:pPr>
          </w:p>
          <w:p w14:paraId="43E26634" w14:textId="77777777" w:rsidR="006734A1" w:rsidRDefault="006734A1" w:rsidP="009E63C1">
            <w:pPr>
              <w:spacing w:beforeLines="60" w:before="144" w:afterLines="60" w:after="144"/>
              <w:rPr>
                <w:rFonts w:ascii="Arial" w:hAnsi="Arial" w:cs="Arial"/>
                <w:b/>
                <w:sz w:val="20"/>
                <w:szCs w:val="20"/>
              </w:rPr>
            </w:pPr>
          </w:p>
          <w:p w14:paraId="0CC030BD" w14:textId="77777777" w:rsidR="006734A1" w:rsidRDefault="006734A1" w:rsidP="009E63C1">
            <w:pPr>
              <w:spacing w:beforeLines="60" w:before="144" w:afterLines="60" w:after="144"/>
              <w:rPr>
                <w:rFonts w:ascii="Arial" w:hAnsi="Arial" w:cs="Arial"/>
                <w:b/>
                <w:sz w:val="20"/>
                <w:szCs w:val="20"/>
              </w:rPr>
            </w:pPr>
          </w:p>
          <w:p w14:paraId="49662987" w14:textId="77777777" w:rsidR="006734A1" w:rsidRDefault="006734A1" w:rsidP="009E63C1">
            <w:pPr>
              <w:spacing w:beforeLines="60" w:before="144" w:afterLines="60" w:after="144"/>
              <w:rPr>
                <w:rFonts w:ascii="Arial" w:hAnsi="Arial" w:cs="Arial"/>
                <w:b/>
                <w:sz w:val="20"/>
                <w:szCs w:val="20"/>
              </w:rPr>
            </w:pPr>
          </w:p>
          <w:p w14:paraId="05CB2C13" w14:textId="77777777" w:rsidR="006734A1" w:rsidRDefault="006734A1" w:rsidP="009E63C1">
            <w:pPr>
              <w:spacing w:beforeLines="60" w:before="144" w:afterLines="60" w:after="144"/>
              <w:rPr>
                <w:rFonts w:ascii="Arial" w:hAnsi="Arial" w:cs="Arial"/>
                <w:b/>
                <w:sz w:val="20"/>
                <w:szCs w:val="20"/>
              </w:rPr>
            </w:pPr>
          </w:p>
          <w:p w14:paraId="72220B82" w14:textId="32A7CF19" w:rsidR="006734A1" w:rsidRPr="00950A0B" w:rsidRDefault="006734A1"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1F205F75" w14:textId="3B25594E"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gemäß Herstellerfarbkarte. Innenliegende Rahmenprofile </w:t>
            </w:r>
            <w:r w:rsidR="006734A1">
              <w:rPr>
                <w:rFonts w:ascii="Arial" w:hAnsi="Arial" w:cs="Arial"/>
                <w:sz w:val="20"/>
                <w:szCs w:val="20"/>
              </w:rPr>
              <w:t>anthrazitfarben.</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0792D"/>
    <w:rsid w:val="00353A70"/>
    <w:rsid w:val="00386D73"/>
    <w:rsid w:val="003E0B23"/>
    <w:rsid w:val="004477AF"/>
    <w:rsid w:val="00483370"/>
    <w:rsid w:val="0055246D"/>
    <w:rsid w:val="005979F5"/>
    <w:rsid w:val="006734A1"/>
    <w:rsid w:val="00787D97"/>
    <w:rsid w:val="00950A0B"/>
    <w:rsid w:val="009E63C1"/>
    <w:rsid w:val="00A24CF3"/>
    <w:rsid w:val="00A65B78"/>
    <w:rsid w:val="00B32109"/>
    <w:rsid w:val="00BD64CE"/>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2020-05-26T05:19:00Z</dcterms:created>
  <dcterms:modified xsi:type="dcterms:W3CDTF">2020-05-26T05:28:00Z</dcterms:modified>
</cp:coreProperties>
</file>